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7D5E" w14:textId="77777777" w:rsidR="006767EA" w:rsidRDefault="0067329E" w:rsidP="00BB0D54">
      <w:pPr>
        <w:jc w:val="center"/>
        <w:rPr>
          <w:rFonts w:ascii="Arial" w:hAnsi="Arial" w:cs="Arial"/>
          <w:b/>
          <w:lang w:val="es-MX"/>
        </w:rPr>
      </w:pPr>
      <w:r w:rsidRPr="0067329E">
        <w:rPr>
          <w:rFonts w:ascii="Arial" w:hAnsi="Arial" w:cs="Arial"/>
          <w:b/>
          <w:lang w:val="es-MX"/>
        </w:rPr>
        <w:t>MUNICIPIO DE VENUSTIANO CARRANZA MICH</w:t>
      </w:r>
      <w:r w:rsidR="006767EA">
        <w:rPr>
          <w:rFonts w:ascii="Arial" w:hAnsi="Arial" w:cs="Arial"/>
          <w:b/>
          <w:lang w:val="es-MX"/>
        </w:rPr>
        <w:t>.</w:t>
      </w:r>
    </w:p>
    <w:p w14:paraId="74C3827F" w14:textId="77777777" w:rsidR="006767EA" w:rsidRDefault="006767EA" w:rsidP="00BB0D54">
      <w:pPr>
        <w:jc w:val="center"/>
        <w:rPr>
          <w:rFonts w:ascii="Arial" w:hAnsi="Arial" w:cs="Arial"/>
          <w:b/>
          <w:lang w:val="es-MX"/>
        </w:rPr>
      </w:pPr>
    </w:p>
    <w:p w14:paraId="0B722C04" w14:textId="6964E722" w:rsidR="006767EA" w:rsidRDefault="004F5637" w:rsidP="00BB0D54">
      <w:pPr>
        <w:jc w:val="center"/>
        <w:rPr>
          <w:rFonts w:ascii="Arial" w:hAnsi="Arial" w:cs="Arial"/>
          <w:b/>
          <w:lang w:val="es-MX"/>
        </w:rPr>
      </w:pPr>
      <w:r>
        <w:rPr>
          <w:rFonts w:ascii="Arial" w:hAnsi="Arial" w:cs="Arial"/>
          <w:b/>
          <w:lang w:val="es-MX"/>
        </w:rPr>
        <w:t>NOTAS A LOS ESTADOS FINANCIEROS</w:t>
      </w:r>
      <w:r w:rsidR="00704135">
        <w:rPr>
          <w:rFonts w:ascii="Arial" w:hAnsi="Arial" w:cs="Arial"/>
          <w:b/>
          <w:lang w:val="es-MX"/>
        </w:rPr>
        <w:t xml:space="preserve"> </w:t>
      </w:r>
      <w:r w:rsidR="007869DB" w:rsidRPr="007869DB">
        <w:rPr>
          <w:rFonts w:ascii="Arial" w:hAnsi="Arial" w:cs="Arial"/>
          <w:b/>
          <w:lang w:val="es-MX"/>
        </w:rPr>
        <w:t>DE</w:t>
      </w:r>
      <w:r w:rsidR="00C403A1">
        <w:rPr>
          <w:rFonts w:ascii="Arial" w:hAnsi="Arial" w:cs="Arial"/>
          <w:b/>
          <w:lang w:val="es-MX"/>
        </w:rPr>
        <w:t xml:space="preserve">L </w:t>
      </w:r>
      <w:r w:rsidR="00244209">
        <w:rPr>
          <w:rFonts w:ascii="Arial" w:hAnsi="Arial" w:cs="Arial"/>
          <w:b/>
          <w:lang w:val="es-MX"/>
        </w:rPr>
        <w:t>TERCER INFORME TRIMESTRAL.</w:t>
      </w:r>
    </w:p>
    <w:p w14:paraId="360F3BE4" w14:textId="3D622480" w:rsidR="007869DB" w:rsidRDefault="00C27710" w:rsidP="00C27710">
      <w:pPr>
        <w:jc w:val="center"/>
        <w:rPr>
          <w:rFonts w:ascii="Arial" w:hAnsi="Arial" w:cs="Arial"/>
          <w:b/>
          <w:lang w:val="es-MX"/>
        </w:rPr>
      </w:pPr>
      <w:r>
        <w:rPr>
          <w:rFonts w:ascii="Arial" w:hAnsi="Arial" w:cs="Arial"/>
          <w:b/>
          <w:lang w:val="es-MX"/>
        </w:rPr>
        <w:t xml:space="preserve">                              01 DE ENERO AL </w:t>
      </w:r>
      <w:r w:rsidR="00502437">
        <w:rPr>
          <w:rFonts w:ascii="Arial" w:hAnsi="Arial" w:cs="Arial"/>
          <w:b/>
          <w:lang w:val="es-MX"/>
        </w:rPr>
        <w:t>30 DE SEPTIEMBRE 2019.</w:t>
      </w:r>
    </w:p>
    <w:p w14:paraId="01797AA4" w14:textId="77777777" w:rsidR="00BB0D54" w:rsidRDefault="00BB0D54" w:rsidP="006767EA">
      <w:pPr>
        <w:jc w:val="center"/>
        <w:rPr>
          <w:rFonts w:ascii="Arial" w:hAnsi="Arial" w:cs="Arial"/>
          <w:b/>
          <w:lang w:val="es-MX"/>
        </w:rPr>
      </w:pPr>
    </w:p>
    <w:p w14:paraId="2C628CC4" w14:textId="77777777" w:rsidR="006767EA" w:rsidRDefault="006767EA" w:rsidP="006767EA">
      <w:pPr>
        <w:jc w:val="both"/>
        <w:rPr>
          <w:rFonts w:ascii="Arial" w:hAnsi="Arial" w:cs="Arial"/>
          <w:lang w:val="es-MX"/>
        </w:rPr>
      </w:pPr>
      <w:r>
        <w:rPr>
          <w:rFonts w:ascii="Arial" w:hAnsi="Arial" w:cs="Arial"/>
          <w:lang w:val="es-MX"/>
        </w:rPr>
        <w:t>De acuerdo con lo establecido en los artículos 46,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5BBF14F8" w14:textId="77777777" w:rsidR="00B34745" w:rsidRDefault="00B34745" w:rsidP="006767EA">
      <w:pPr>
        <w:jc w:val="both"/>
        <w:rPr>
          <w:rFonts w:ascii="Arial" w:hAnsi="Arial" w:cs="Arial"/>
          <w:lang w:val="es-MX"/>
        </w:rPr>
      </w:pPr>
    </w:p>
    <w:p w14:paraId="4C94444C" w14:textId="77777777" w:rsidR="008E50F9" w:rsidRDefault="008E50F9" w:rsidP="006767EA">
      <w:pPr>
        <w:jc w:val="both"/>
        <w:rPr>
          <w:rFonts w:ascii="Arial" w:hAnsi="Arial" w:cs="Arial"/>
          <w:lang w:val="es-MX"/>
        </w:rPr>
      </w:pPr>
    </w:p>
    <w:p w14:paraId="6F0D03CE" w14:textId="77777777" w:rsidR="008E50F9" w:rsidRDefault="008E50F9" w:rsidP="008E50F9">
      <w:pPr>
        <w:jc w:val="both"/>
        <w:rPr>
          <w:rFonts w:ascii="Arial" w:hAnsi="Arial" w:cs="Arial"/>
          <w:b/>
          <w:lang w:val="es-MX"/>
        </w:rPr>
      </w:pPr>
      <w:r>
        <w:rPr>
          <w:rFonts w:ascii="Arial" w:hAnsi="Arial" w:cs="Arial"/>
          <w:b/>
          <w:lang w:val="es-MX"/>
        </w:rPr>
        <w:t>Notas de Desglose.</w:t>
      </w:r>
    </w:p>
    <w:p w14:paraId="6157DAC3" w14:textId="77777777" w:rsidR="00D764EB" w:rsidRDefault="00D764EB" w:rsidP="00D764EB">
      <w:pPr>
        <w:rPr>
          <w:rFonts w:ascii="Arial" w:hAnsi="Arial" w:cs="Arial"/>
          <w:b/>
          <w:lang w:val="es-MX"/>
        </w:rPr>
      </w:pPr>
    </w:p>
    <w:p w14:paraId="02705E75" w14:textId="77777777" w:rsidR="006767EA" w:rsidRPr="00D764EB" w:rsidRDefault="006767EA" w:rsidP="00D764EB">
      <w:pPr>
        <w:rPr>
          <w:rFonts w:ascii="Arial" w:hAnsi="Arial" w:cs="Arial"/>
          <w:lang w:val="es-MX"/>
        </w:rPr>
      </w:pPr>
      <w:r w:rsidRPr="00D764EB">
        <w:rPr>
          <w:rFonts w:ascii="Arial" w:hAnsi="Arial" w:cs="Arial"/>
          <w:b/>
          <w:lang w:val="es-MX"/>
        </w:rPr>
        <w:t>ESTADO DE SITUACIÓN FINANCIERA.</w:t>
      </w:r>
    </w:p>
    <w:p w14:paraId="2BE46C65" w14:textId="77777777" w:rsidR="006767EA" w:rsidRDefault="006767EA" w:rsidP="006767EA">
      <w:pPr>
        <w:jc w:val="both"/>
        <w:rPr>
          <w:rFonts w:ascii="Arial" w:hAnsi="Arial" w:cs="Arial"/>
          <w:lang w:val="es-MX"/>
        </w:rPr>
      </w:pPr>
    </w:p>
    <w:p w14:paraId="17E283CD" w14:textId="082D8946" w:rsidR="00244209" w:rsidRDefault="006767EA" w:rsidP="00A75C85">
      <w:pPr>
        <w:jc w:val="both"/>
        <w:rPr>
          <w:rFonts w:ascii="Arial" w:hAnsi="Arial" w:cs="Arial"/>
          <w:lang w:val="es-MX"/>
        </w:rPr>
      </w:pPr>
      <w:r w:rsidRPr="00A54963">
        <w:rPr>
          <w:rFonts w:ascii="Arial" w:hAnsi="Arial" w:cs="Arial"/>
          <w:lang w:val="es-MX"/>
        </w:rPr>
        <w:t>El Estado de Situación Financiera presenta razonablemente la información de</w:t>
      </w:r>
      <w:r w:rsidR="008E3A13">
        <w:rPr>
          <w:rFonts w:ascii="Arial" w:hAnsi="Arial" w:cs="Arial"/>
          <w:lang w:val="es-MX"/>
        </w:rPr>
        <w:t xml:space="preserve"> este</w:t>
      </w:r>
      <w:r w:rsidRPr="00A54963">
        <w:rPr>
          <w:rFonts w:ascii="Arial" w:hAnsi="Arial" w:cs="Arial"/>
          <w:lang w:val="es-MX"/>
        </w:rPr>
        <w:t xml:space="preserve"> ente público</w:t>
      </w:r>
      <w:r w:rsidR="00277C87" w:rsidRPr="00A54963">
        <w:rPr>
          <w:rFonts w:ascii="Arial" w:hAnsi="Arial" w:cs="Arial"/>
          <w:lang w:val="es-MX"/>
        </w:rPr>
        <w:t xml:space="preserve"> al</w:t>
      </w:r>
      <w:r w:rsidR="00C403A1">
        <w:rPr>
          <w:rFonts w:ascii="Arial" w:hAnsi="Arial" w:cs="Arial"/>
          <w:lang w:val="es-MX"/>
        </w:rPr>
        <w:t xml:space="preserve"> </w:t>
      </w:r>
      <w:r w:rsidR="00244209">
        <w:rPr>
          <w:rFonts w:ascii="Arial" w:hAnsi="Arial" w:cs="Arial"/>
          <w:lang w:val="es-MX"/>
        </w:rPr>
        <w:t xml:space="preserve">tercer trimestre del Ejercicio Fiscal 2019. </w:t>
      </w:r>
    </w:p>
    <w:p w14:paraId="26D01A46" w14:textId="46BE0711" w:rsidR="00244209" w:rsidRDefault="00244209" w:rsidP="00A75C85">
      <w:pPr>
        <w:jc w:val="both"/>
        <w:rPr>
          <w:rFonts w:ascii="Arial" w:hAnsi="Arial" w:cs="Arial"/>
          <w:lang w:val="es-MX"/>
        </w:rPr>
      </w:pPr>
    </w:p>
    <w:tbl>
      <w:tblPr>
        <w:tblW w:w="87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60"/>
        <w:gridCol w:w="1300"/>
        <w:gridCol w:w="5606"/>
        <w:gridCol w:w="1418"/>
      </w:tblGrid>
      <w:tr w:rsidR="004923CE" w:rsidRPr="004923CE" w14:paraId="07F9B353" w14:textId="77777777" w:rsidTr="004923CE">
        <w:trPr>
          <w:trHeight w:val="315"/>
        </w:trPr>
        <w:tc>
          <w:tcPr>
            <w:tcW w:w="460" w:type="dxa"/>
            <w:shd w:val="clear" w:color="000000" w:fill="FF9933"/>
            <w:noWrap/>
            <w:vAlign w:val="bottom"/>
            <w:hideMark/>
          </w:tcPr>
          <w:p w14:paraId="12529734" w14:textId="77777777" w:rsidR="004923CE" w:rsidRPr="004923CE" w:rsidRDefault="004923CE" w:rsidP="004923CE">
            <w:pPr>
              <w:rPr>
                <w:rFonts w:ascii="Calibri" w:hAnsi="Calibri" w:cs="Calibri"/>
                <w:b/>
                <w:bCs/>
                <w:color w:val="000000"/>
                <w:sz w:val="16"/>
                <w:szCs w:val="16"/>
                <w:lang w:val="es-MX" w:eastAsia="es-MX"/>
              </w:rPr>
            </w:pPr>
            <w:proofErr w:type="spellStart"/>
            <w:r w:rsidRPr="004923CE">
              <w:rPr>
                <w:rFonts w:ascii="Calibri" w:hAnsi="Calibri" w:cs="Calibri"/>
                <w:b/>
                <w:bCs/>
                <w:color w:val="000000"/>
                <w:sz w:val="16"/>
                <w:szCs w:val="16"/>
                <w:lang w:val="es-MX" w:eastAsia="es-MX"/>
              </w:rPr>
              <w:t>ESF</w:t>
            </w:r>
            <w:proofErr w:type="spellEnd"/>
          </w:p>
        </w:tc>
        <w:tc>
          <w:tcPr>
            <w:tcW w:w="1300" w:type="dxa"/>
            <w:shd w:val="clear" w:color="000000" w:fill="FF9933"/>
            <w:noWrap/>
            <w:vAlign w:val="bottom"/>
            <w:hideMark/>
          </w:tcPr>
          <w:p w14:paraId="057F50D4"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111</w:t>
            </w:r>
          </w:p>
        </w:tc>
        <w:tc>
          <w:tcPr>
            <w:tcW w:w="5606" w:type="dxa"/>
            <w:shd w:val="clear" w:color="000000" w:fill="FF9933"/>
            <w:noWrap/>
            <w:vAlign w:val="bottom"/>
            <w:hideMark/>
          </w:tcPr>
          <w:p w14:paraId="004C8B91"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EFECTIVO Y EQUIVALENTES DE EFECTIVO</w:t>
            </w:r>
          </w:p>
        </w:tc>
        <w:tc>
          <w:tcPr>
            <w:tcW w:w="1418" w:type="dxa"/>
            <w:shd w:val="clear" w:color="000000" w:fill="FF9933"/>
            <w:noWrap/>
            <w:vAlign w:val="bottom"/>
            <w:hideMark/>
          </w:tcPr>
          <w:p w14:paraId="1392F625"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 </w:t>
            </w:r>
          </w:p>
        </w:tc>
      </w:tr>
      <w:tr w:rsidR="004923CE" w:rsidRPr="004923CE" w14:paraId="27D2FC90" w14:textId="77777777" w:rsidTr="004923CE">
        <w:trPr>
          <w:trHeight w:val="300"/>
        </w:trPr>
        <w:tc>
          <w:tcPr>
            <w:tcW w:w="460" w:type="dxa"/>
            <w:shd w:val="clear" w:color="auto" w:fill="auto"/>
            <w:noWrap/>
            <w:vAlign w:val="bottom"/>
            <w:hideMark/>
          </w:tcPr>
          <w:p w14:paraId="11613CBF"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5A641CE5"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1112</w:t>
            </w:r>
          </w:p>
        </w:tc>
        <w:tc>
          <w:tcPr>
            <w:tcW w:w="5606" w:type="dxa"/>
            <w:shd w:val="clear" w:color="auto" w:fill="auto"/>
            <w:noWrap/>
            <w:vAlign w:val="bottom"/>
            <w:hideMark/>
          </w:tcPr>
          <w:p w14:paraId="4DB5615A"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 xml:space="preserve">BANCOS / </w:t>
            </w:r>
            <w:proofErr w:type="spellStart"/>
            <w:r w:rsidRPr="004923CE">
              <w:rPr>
                <w:rFonts w:ascii="Calibri" w:hAnsi="Calibri" w:cs="Calibri"/>
                <w:b/>
                <w:bCs/>
                <w:color w:val="000000"/>
                <w:sz w:val="16"/>
                <w:szCs w:val="16"/>
                <w:lang w:val="es-MX" w:eastAsia="es-MX"/>
              </w:rPr>
              <w:t>TESORERIA</w:t>
            </w:r>
            <w:proofErr w:type="spellEnd"/>
            <w:r w:rsidRPr="004923CE">
              <w:rPr>
                <w:rFonts w:ascii="Calibri" w:hAnsi="Calibri" w:cs="Calibri"/>
                <w:b/>
                <w:bCs/>
                <w:color w:val="000000"/>
                <w:sz w:val="16"/>
                <w:szCs w:val="16"/>
                <w:lang w:val="es-MX" w:eastAsia="es-MX"/>
              </w:rPr>
              <w:t>.</w:t>
            </w:r>
          </w:p>
        </w:tc>
        <w:tc>
          <w:tcPr>
            <w:tcW w:w="1418" w:type="dxa"/>
            <w:shd w:val="clear" w:color="auto" w:fill="auto"/>
            <w:noWrap/>
            <w:vAlign w:val="bottom"/>
            <w:hideMark/>
          </w:tcPr>
          <w:p w14:paraId="426495C8"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 </w:t>
            </w:r>
          </w:p>
        </w:tc>
      </w:tr>
      <w:tr w:rsidR="004923CE" w:rsidRPr="004923CE" w14:paraId="1E204543" w14:textId="77777777" w:rsidTr="004923CE">
        <w:trPr>
          <w:trHeight w:val="300"/>
        </w:trPr>
        <w:tc>
          <w:tcPr>
            <w:tcW w:w="460" w:type="dxa"/>
            <w:shd w:val="clear" w:color="auto" w:fill="auto"/>
            <w:noWrap/>
            <w:vAlign w:val="bottom"/>
            <w:hideMark/>
          </w:tcPr>
          <w:p w14:paraId="642FF129"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1E438B5C"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1112-001</w:t>
            </w:r>
          </w:p>
        </w:tc>
        <w:tc>
          <w:tcPr>
            <w:tcW w:w="5606" w:type="dxa"/>
            <w:shd w:val="clear" w:color="auto" w:fill="auto"/>
            <w:noWrap/>
            <w:vAlign w:val="bottom"/>
            <w:hideMark/>
          </w:tcPr>
          <w:p w14:paraId="20461D9E" w14:textId="77777777" w:rsidR="004923CE" w:rsidRPr="004923CE" w:rsidRDefault="004923CE" w:rsidP="004923CE">
            <w:pPr>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BBVA BANCOMER</w:t>
            </w:r>
          </w:p>
        </w:tc>
        <w:tc>
          <w:tcPr>
            <w:tcW w:w="1418" w:type="dxa"/>
            <w:shd w:val="clear" w:color="auto" w:fill="auto"/>
            <w:noWrap/>
            <w:vAlign w:val="bottom"/>
            <w:hideMark/>
          </w:tcPr>
          <w:p w14:paraId="3CEAFE08" w14:textId="77777777" w:rsidR="004923CE" w:rsidRPr="004923CE" w:rsidRDefault="004923CE" w:rsidP="004923CE">
            <w:pPr>
              <w:jc w:val="right"/>
              <w:rPr>
                <w:rFonts w:ascii="Calibri" w:hAnsi="Calibri" w:cs="Calibri"/>
                <w:b/>
                <w:bCs/>
                <w:color w:val="000000"/>
                <w:sz w:val="16"/>
                <w:szCs w:val="16"/>
                <w:lang w:val="es-MX" w:eastAsia="es-MX"/>
              </w:rPr>
            </w:pPr>
            <w:r w:rsidRPr="004923CE">
              <w:rPr>
                <w:rFonts w:ascii="Calibri" w:hAnsi="Calibri" w:cs="Calibri"/>
                <w:b/>
                <w:bCs/>
                <w:color w:val="000000"/>
                <w:sz w:val="16"/>
                <w:szCs w:val="16"/>
                <w:lang w:val="es-MX" w:eastAsia="es-MX"/>
              </w:rPr>
              <w:t>1,946,077.80</w:t>
            </w:r>
          </w:p>
        </w:tc>
      </w:tr>
      <w:tr w:rsidR="004923CE" w:rsidRPr="004923CE" w14:paraId="52F7C8AC" w14:textId="77777777" w:rsidTr="004923CE">
        <w:trPr>
          <w:trHeight w:val="300"/>
        </w:trPr>
        <w:tc>
          <w:tcPr>
            <w:tcW w:w="460" w:type="dxa"/>
            <w:shd w:val="clear" w:color="auto" w:fill="auto"/>
            <w:noWrap/>
            <w:vAlign w:val="bottom"/>
            <w:hideMark/>
          </w:tcPr>
          <w:p w14:paraId="570DD25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484B1385"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1112-001-00019</w:t>
            </w:r>
          </w:p>
        </w:tc>
        <w:tc>
          <w:tcPr>
            <w:tcW w:w="5606" w:type="dxa"/>
            <w:shd w:val="clear" w:color="auto" w:fill="auto"/>
            <w:noWrap/>
            <w:vAlign w:val="bottom"/>
            <w:hideMark/>
          </w:tcPr>
          <w:p w14:paraId="0338ACD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BBVA BANCOMER 0110365602 FORTALECIMIENTO FINANCIERO PARA LA INVERSIÓN 2017</w:t>
            </w:r>
          </w:p>
        </w:tc>
        <w:tc>
          <w:tcPr>
            <w:tcW w:w="1418" w:type="dxa"/>
            <w:shd w:val="clear" w:color="auto" w:fill="auto"/>
            <w:noWrap/>
            <w:vAlign w:val="bottom"/>
            <w:hideMark/>
          </w:tcPr>
          <w:p w14:paraId="304B4737"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9,603.39</w:t>
            </w:r>
          </w:p>
        </w:tc>
      </w:tr>
      <w:tr w:rsidR="004923CE" w:rsidRPr="004923CE" w14:paraId="73A5F917" w14:textId="77777777" w:rsidTr="004923CE">
        <w:trPr>
          <w:trHeight w:val="300"/>
        </w:trPr>
        <w:tc>
          <w:tcPr>
            <w:tcW w:w="460" w:type="dxa"/>
            <w:shd w:val="clear" w:color="auto" w:fill="auto"/>
            <w:noWrap/>
            <w:vAlign w:val="bottom"/>
            <w:hideMark/>
          </w:tcPr>
          <w:p w14:paraId="06DA481A"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7F0CCA35"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1112-001-00027</w:t>
            </w:r>
          </w:p>
        </w:tc>
        <w:tc>
          <w:tcPr>
            <w:tcW w:w="5606" w:type="dxa"/>
            <w:shd w:val="clear" w:color="auto" w:fill="auto"/>
            <w:noWrap/>
            <w:vAlign w:val="bottom"/>
            <w:hideMark/>
          </w:tcPr>
          <w:p w14:paraId="28B65F5F"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111367986 PARTICIPACIONES FEDERALES Y ESTATALES</w:t>
            </w:r>
          </w:p>
        </w:tc>
        <w:tc>
          <w:tcPr>
            <w:tcW w:w="1418" w:type="dxa"/>
            <w:shd w:val="clear" w:color="auto" w:fill="auto"/>
            <w:noWrap/>
            <w:vAlign w:val="bottom"/>
            <w:hideMark/>
          </w:tcPr>
          <w:p w14:paraId="77758CC2"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642,220.73</w:t>
            </w:r>
          </w:p>
        </w:tc>
      </w:tr>
      <w:tr w:rsidR="004923CE" w:rsidRPr="004923CE" w14:paraId="119FC6C5" w14:textId="77777777" w:rsidTr="004923CE">
        <w:trPr>
          <w:trHeight w:val="300"/>
        </w:trPr>
        <w:tc>
          <w:tcPr>
            <w:tcW w:w="460" w:type="dxa"/>
            <w:shd w:val="clear" w:color="auto" w:fill="auto"/>
            <w:noWrap/>
            <w:vAlign w:val="bottom"/>
            <w:hideMark/>
          </w:tcPr>
          <w:p w14:paraId="4151E90E"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7E66A81B"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1112-001-00030</w:t>
            </w:r>
          </w:p>
        </w:tc>
        <w:tc>
          <w:tcPr>
            <w:tcW w:w="5606" w:type="dxa"/>
            <w:shd w:val="clear" w:color="auto" w:fill="auto"/>
            <w:noWrap/>
            <w:vAlign w:val="bottom"/>
            <w:hideMark/>
          </w:tcPr>
          <w:p w14:paraId="434C14D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0111155474 PROGRAMAS MUNICIPALIZADOS</w:t>
            </w:r>
          </w:p>
        </w:tc>
        <w:tc>
          <w:tcPr>
            <w:tcW w:w="1418" w:type="dxa"/>
            <w:shd w:val="clear" w:color="auto" w:fill="auto"/>
            <w:noWrap/>
            <w:vAlign w:val="bottom"/>
            <w:hideMark/>
          </w:tcPr>
          <w:p w14:paraId="58C8277D"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8,286.85</w:t>
            </w:r>
          </w:p>
        </w:tc>
      </w:tr>
      <w:tr w:rsidR="004923CE" w:rsidRPr="004923CE" w14:paraId="05B0AD1E" w14:textId="77777777" w:rsidTr="004923CE">
        <w:trPr>
          <w:trHeight w:val="300"/>
        </w:trPr>
        <w:tc>
          <w:tcPr>
            <w:tcW w:w="460" w:type="dxa"/>
            <w:shd w:val="clear" w:color="auto" w:fill="auto"/>
            <w:noWrap/>
            <w:vAlign w:val="bottom"/>
            <w:hideMark/>
          </w:tcPr>
          <w:p w14:paraId="39993DAC"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46DFBB9D"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1112-001-00031</w:t>
            </w:r>
          </w:p>
        </w:tc>
        <w:tc>
          <w:tcPr>
            <w:tcW w:w="5606" w:type="dxa"/>
            <w:shd w:val="clear" w:color="auto" w:fill="auto"/>
            <w:noWrap/>
            <w:vAlign w:val="bottom"/>
            <w:hideMark/>
          </w:tcPr>
          <w:p w14:paraId="102D3E7E"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CTA. 0111790676 FORTALECIMIENTO FINANCIERO PARA LA </w:t>
            </w:r>
            <w:proofErr w:type="spellStart"/>
            <w:r w:rsidRPr="004923CE">
              <w:rPr>
                <w:rFonts w:ascii="Calibri" w:hAnsi="Calibri" w:cs="Calibri"/>
                <w:color w:val="000000"/>
                <w:sz w:val="16"/>
                <w:szCs w:val="16"/>
                <w:lang w:val="es-MX" w:eastAsia="es-MX"/>
              </w:rPr>
              <w:t>INVERSION</w:t>
            </w:r>
            <w:proofErr w:type="spellEnd"/>
            <w:r w:rsidRPr="004923CE">
              <w:rPr>
                <w:rFonts w:ascii="Calibri" w:hAnsi="Calibri" w:cs="Calibri"/>
                <w:color w:val="000000"/>
                <w:sz w:val="16"/>
                <w:szCs w:val="16"/>
                <w:lang w:val="es-MX" w:eastAsia="es-MX"/>
              </w:rPr>
              <w:t xml:space="preserve"> 2018 (2)</w:t>
            </w:r>
          </w:p>
        </w:tc>
        <w:tc>
          <w:tcPr>
            <w:tcW w:w="1418" w:type="dxa"/>
            <w:shd w:val="clear" w:color="auto" w:fill="auto"/>
            <w:noWrap/>
            <w:vAlign w:val="bottom"/>
            <w:hideMark/>
          </w:tcPr>
          <w:p w14:paraId="32C3340D"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1,463.08</w:t>
            </w:r>
          </w:p>
        </w:tc>
      </w:tr>
      <w:tr w:rsidR="004923CE" w:rsidRPr="004923CE" w14:paraId="731EE45C" w14:textId="77777777" w:rsidTr="004923CE">
        <w:trPr>
          <w:trHeight w:val="300"/>
        </w:trPr>
        <w:tc>
          <w:tcPr>
            <w:tcW w:w="460" w:type="dxa"/>
            <w:shd w:val="clear" w:color="auto" w:fill="auto"/>
            <w:noWrap/>
            <w:vAlign w:val="bottom"/>
            <w:hideMark/>
          </w:tcPr>
          <w:p w14:paraId="65EE1BEE"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7AB276F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1112-001-00034</w:t>
            </w:r>
          </w:p>
        </w:tc>
        <w:tc>
          <w:tcPr>
            <w:tcW w:w="5606" w:type="dxa"/>
            <w:shd w:val="clear" w:color="auto" w:fill="auto"/>
            <w:noWrap/>
            <w:vAlign w:val="bottom"/>
            <w:hideMark/>
          </w:tcPr>
          <w:p w14:paraId="2B8AC51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0112671964 RECURSOS PROPIOS 2019</w:t>
            </w:r>
          </w:p>
        </w:tc>
        <w:tc>
          <w:tcPr>
            <w:tcW w:w="1418" w:type="dxa"/>
            <w:shd w:val="clear" w:color="auto" w:fill="auto"/>
            <w:noWrap/>
            <w:vAlign w:val="bottom"/>
            <w:hideMark/>
          </w:tcPr>
          <w:p w14:paraId="05B7B171"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42,168.68</w:t>
            </w:r>
          </w:p>
        </w:tc>
      </w:tr>
      <w:tr w:rsidR="004923CE" w:rsidRPr="004923CE" w14:paraId="20E2B06D" w14:textId="77777777" w:rsidTr="004923CE">
        <w:trPr>
          <w:trHeight w:val="300"/>
        </w:trPr>
        <w:tc>
          <w:tcPr>
            <w:tcW w:w="460" w:type="dxa"/>
            <w:shd w:val="clear" w:color="auto" w:fill="auto"/>
            <w:noWrap/>
            <w:vAlign w:val="bottom"/>
            <w:hideMark/>
          </w:tcPr>
          <w:p w14:paraId="032B92FD"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w:t>
            </w:r>
          </w:p>
        </w:tc>
        <w:tc>
          <w:tcPr>
            <w:tcW w:w="1300" w:type="dxa"/>
            <w:shd w:val="clear" w:color="auto" w:fill="auto"/>
            <w:noWrap/>
            <w:vAlign w:val="bottom"/>
            <w:hideMark/>
          </w:tcPr>
          <w:p w14:paraId="39B2A73D"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1112-001-00035</w:t>
            </w:r>
          </w:p>
        </w:tc>
        <w:tc>
          <w:tcPr>
            <w:tcW w:w="5606" w:type="dxa"/>
            <w:shd w:val="clear" w:color="auto" w:fill="auto"/>
            <w:noWrap/>
            <w:vAlign w:val="bottom"/>
            <w:hideMark/>
          </w:tcPr>
          <w:p w14:paraId="15C692E7"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0112672065 FONDO GENERAL 2019</w:t>
            </w:r>
          </w:p>
        </w:tc>
        <w:tc>
          <w:tcPr>
            <w:tcW w:w="1418" w:type="dxa"/>
            <w:shd w:val="clear" w:color="auto" w:fill="auto"/>
            <w:noWrap/>
            <w:vAlign w:val="bottom"/>
            <w:hideMark/>
          </w:tcPr>
          <w:p w14:paraId="7DFE53D3"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1,065,910.56</w:t>
            </w:r>
          </w:p>
        </w:tc>
      </w:tr>
      <w:tr w:rsidR="004923CE" w:rsidRPr="004923CE" w14:paraId="12D60CE1" w14:textId="77777777" w:rsidTr="004923CE">
        <w:trPr>
          <w:trHeight w:val="300"/>
        </w:trPr>
        <w:tc>
          <w:tcPr>
            <w:tcW w:w="460" w:type="dxa"/>
            <w:shd w:val="clear" w:color="auto" w:fill="auto"/>
            <w:noWrap/>
            <w:vAlign w:val="bottom"/>
            <w:hideMark/>
          </w:tcPr>
          <w:p w14:paraId="3397194B" w14:textId="77777777" w:rsidR="004923CE" w:rsidRPr="004923CE" w:rsidRDefault="004923CE" w:rsidP="004923CE">
            <w:pPr>
              <w:jc w:val="right"/>
              <w:rPr>
                <w:rFonts w:ascii="Calibri" w:hAnsi="Calibri" w:cs="Calibri"/>
                <w:color w:val="000000"/>
                <w:sz w:val="16"/>
                <w:szCs w:val="16"/>
                <w:lang w:val="es-MX" w:eastAsia="es-MX"/>
              </w:rPr>
            </w:pPr>
          </w:p>
        </w:tc>
        <w:tc>
          <w:tcPr>
            <w:tcW w:w="1300" w:type="dxa"/>
            <w:shd w:val="clear" w:color="auto" w:fill="auto"/>
            <w:noWrap/>
            <w:vAlign w:val="bottom"/>
            <w:hideMark/>
          </w:tcPr>
          <w:p w14:paraId="46B227F7"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1112-001-00036</w:t>
            </w:r>
          </w:p>
        </w:tc>
        <w:tc>
          <w:tcPr>
            <w:tcW w:w="5606" w:type="dxa"/>
            <w:shd w:val="clear" w:color="auto" w:fill="auto"/>
            <w:noWrap/>
            <w:vAlign w:val="bottom"/>
            <w:hideMark/>
          </w:tcPr>
          <w:p w14:paraId="3BB400C7"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0112672154 FONDO IV 2019 (</w:t>
            </w:r>
            <w:proofErr w:type="spellStart"/>
            <w:r w:rsidRPr="004923CE">
              <w:rPr>
                <w:rFonts w:ascii="Calibri" w:hAnsi="Calibri" w:cs="Calibri"/>
                <w:color w:val="000000"/>
                <w:sz w:val="16"/>
                <w:szCs w:val="16"/>
                <w:lang w:val="es-MX" w:eastAsia="es-MX"/>
              </w:rPr>
              <w:t>FORTAMUN</w:t>
            </w:r>
            <w:proofErr w:type="spellEnd"/>
            <w:r w:rsidRPr="004923CE">
              <w:rPr>
                <w:rFonts w:ascii="Calibri" w:hAnsi="Calibri" w:cs="Calibri"/>
                <w:color w:val="000000"/>
                <w:sz w:val="16"/>
                <w:szCs w:val="16"/>
                <w:lang w:val="es-MX" w:eastAsia="es-MX"/>
              </w:rPr>
              <w:t>)</w:t>
            </w:r>
          </w:p>
        </w:tc>
        <w:tc>
          <w:tcPr>
            <w:tcW w:w="1418" w:type="dxa"/>
            <w:shd w:val="clear" w:color="auto" w:fill="auto"/>
            <w:noWrap/>
            <w:vAlign w:val="bottom"/>
            <w:hideMark/>
          </w:tcPr>
          <w:p w14:paraId="038EA82A"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166,389.73</w:t>
            </w:r>
          </w:p>
        </w:tc>
      </w:tr>
      <w:tr w:rsidR="004923CE" w:rsidRPr="004923CE" w14:paraId="7AFBAF60" w14:textId="77777777" w:rsidTr="004923CE">
        <w:trPr>
          <w:trHeight w:val="300"/>
        </w:trPr>
        <w:tc>
          <w:tcPr>
            <w:tcW w:w="460" w:type="dxa"/>
            <w:shd w:val="clear" w:color="auto" w:fill="auto"/>
            <w:noWrap/>
            <w:vAlign w:val="bottom"/>
            <w:hideMark/>
          </w:tcPr>
          <w:p w14:paraId="38B8E15D" w14:textId="77777777" w:rsidR="004923CE" w:rsidRPr="004923CE" w:rsidRDefault="004923CE" w:rsidP="004923CE">
            <w:pPr>
              <w:jc w:val="right"/>
              <w:rPr>
                <w:rFonts w:ascii="Calibri" w:hAnsi="Calibri" w:cs="Calibri"/>
                <w:color w:val="000000"/>
                <w:sz w:val="16"/>
                <w:szCs w:val="16"/>
                <w:lang w:val="es-MX" w:eastAsia="es-MX"/>
              </w:rPr>
            </w:pPr>
          </w:p>
        </w:tc>
        <w:tc>
          <w:tcPr>
            <w:tcW w:w="1300" w:type="dxa"/>
            <w:shd w:val="clear" w:color="auto" w:fill="auto"/>
            <w:noWrap/>
            <w:vAlign w:val="bottom"/>
            <w:hideMark/>
          </w:tcPr>
          <w:p w14:paraId="27AA8D85"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1112-001-00037</w:t>
            </w:r>
          </w:p>
        </w:tc>
        <w:tc>
          <w:tcPr>
            <w:tcW w:w="5606" w:type="dxa"/>
            <w:shd w:val="clear" w:color="auto" w:fill="auto"/>
            <w:noWrap/>
            <w:vAlign w:val="bottom"/>
            <w:hideMark/>
          </w:tcPr>
          <w:p w14:paraId="5503EDE6"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0112672278 FONDO III 2019 (</w:t>
            </w:r>
            <w:proofErr w:type="spellStart"/>
            <w:r w:rsidRPr="004923CE">
              <w:rPr>
                <w:rFonts w:ascii="Calibri" w:hAnsi="Calibri" w:cs="Calibri"/>
                <w:color w:val="000000"/>
                <w:sz w:val="16"/>
                <w:szCs w:val="16"/>
                <w:lang w:val="es-MX" w:eastAsia="es-MX"/>
              </w:rPr>
              <w:t>FAISM</w:t>
            </w:r>
            <w:proofErr w:type="spellEnd"/>
            <w:r w:rsidRPr="004923CE">
              <w:rPr>
                <w:rFonts w:ascii="Calibri" w:hAnsi="Calibri" w:cs="Calibri"/>
                <w:color w:val="000000"/>
                <w:sz w:val="16"/>
                <w:szCs w:val="16"/>
                <w:lang w:val="es-MX" w:eastAsia="es-MX"/>
              </w:rPr>
              <w:t>)</w:t>
            </w:r>
          </w:p>
        </w:tc>
        <w:tc>
          <w:tcPr>
            <w:tcW w:w="1418" w:type="dxa"/>
            <w:shd w:val="clear" w:color="auto" w:fill="auto"/>
            <w:noWrap/>
            <w:vAlign w:val="bottom"/>
            <w:hideMark/>
          </w:tcPr>
          <w:p w14:paraId="12CA6E71"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6,625.49</w:t>
            </w:r>
          </w:p>
        </w:tc>
      </w:tr>
      <w:tr w:rsidR="004923CE" w:rsidRPr="004923CE" w14:paraId="34351465" w14:textId="77777777" w:rsidTr="004923CE">
        <w:trPr>
          <w:trHeight w:val="300"/>
        </w:trPr>
        <w:tc>
          <w:tcPr>
            <w:tcW w:w="460" w:type="dxa"/>
            <w:shd w:val="clear" w:color="auto" w:fill="auto"/>
            <w:noWrap/>
            <w:vAlign w:val="bottom"/>
            <w:hideMark/>
          </w:tcPr>
          <w:p w14:paraId="2483FD46" w14:textId="77777777" w:rsidR="004923CE" w:rsidRPr="004923CE" w:rsidRDefault="004923CE" w:rsidP="004923CE">
            <w:pPr>
              <w:jc w:val="right"/>
              <w:rPr>
                <w:rFonts w:ascii="Calibri" w:hAnsi="Calibri" w:cs="Calibri"/>
                <w:color w:val="000000"/>
                <w:sz w:val="16"/>
                <w:szCs w:val="16"/>
                <w:lang w:val="es-MX" w:eastAsia="es-MX"/>
              </w:rPr>
            </w:pPr>
          </w:p>
        </w:tc>
        <w:tc>
          <w:tcPr>
            <w:tcW w:w="1300" w:type="dxa"/>
            <w:shd w:val="clear" w:color="auto" w:fill="auto"/>
            <w:noWrap/>
            <w:vAlign w:val="bottom"/>
            <w:hideMark/>
          </w:tcPr>
          <w:p w14:paraId="76982298"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1112-001-00039</w:t>
            </w:r>
          </w:p>
        </w:tc>
        <w:tc>
          <w:tcPr>
            <w:tcW w:w="5606" w:type="dxa"/>
            <w:shd w:val="clear" w:color="auto" w:fill="auto"/>
            <w:noWrap/>
            <w:vAlign w:val="bottom"/>
            <w:hideMark/>
          </w:tcPr>
          <w:p w14:paraId="45741BF4" w14:textId="77777777" w:rsidR="004923CE" w:rsidRPr="004923CE" w:rsidRDefault="004923CE" w:rsidP="004923CE">
            <w:pPr>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 xml:space="preserve">BBVA BANCOMER </w:t>
            </w:r>
            <w:proofErr w:type="spellStart"/>
            <w:r w:rsidRPr="004923CE">
              <w:rPr>
                <w:rFonts w:ascii="Calibri" w:hAnsi="Calibri" w:cs="Calibri"/>
                <w:color w:val="000000"/>
                <w:sz w:val="16"/>
                <w:szCs w:val="16"/>
                <w:lang w:val="es-MX" w:eastAsia="es-MX"/>
              </w:rPr>
              <w:t>CTA</w:t>
            </w:r>
            <w:proofErr w:type="spellEnd"/>
            <w:r w:rsidRPr="004923CE">
              <w:rPr>
                <w:rFonts w:ascii="Calibri" w:hAnsi="Calibri" w:cs="Calibri"/>
                <w:color w:val="000000"/>
                <w:sz w:val="16"/>
                <w:szCs w:val="16"/>
                <w:lang w:val="es-MX" w:eastAsia="es-MX"/>
              </w:rPr>
              <w:t xml:space="preserve"> 0112672324 </w:t>
            </w:r>
            <w:proofErr w:type="spellStart"/>
            <w:r w:rsidRPr="004923CE">
              <w:rPr>
                <w:rFonts w:ascii="Calibri" w:hAnsi="Calibri" w:cs="Calibri"/>
                <w:color w:val="000000"/>
                <w:sz w:val="16"/>
                <w:szCs w:val="16"/>
                <w:lang w:val="es-MX" w:eastAsia="es-MX"/>
              </w:rPr>
              <w:t>FAEISPUM</w:t>
            </w:r>
            <w:proofErr w:type="spellEnd"/>
            <w:r w:rsidRPr="004923CE">
              <w:rPr>
                <w:rFonts w:ascii="Calibri" w:hAnsi="Calibri" w:cs="Calibri"/>
                <w:color w:val="000000"/>
                <w:sz w:val="16"/>
                <w:szCs w:val="16"/>
                <w:lang w:val="es-MX" w:eastAsia="es-MX"/>
              </w:rPr>
              <w:t xml:space="preserve"> 2019</w:t>
            </w:r>
          </w:p>
        </w:tc>
        <w:tc>
          <w:tcPr>
            <w:tcW w:w="1418" w:type="dxa"/>
            <w:shd w:val="clear" w:color="auto" w:fill="auto"/>
            <w:noWrap/>
            <w:vAlign w:val="bottom"/>
            <w:hideMark/>
          </w:tcPr>
          <w:p w14:paraId="12612780" w14:textId="77777777" w:rsidR="004923CE" w:rsidRPr="004923CE" w:rsidRDefault="004923CE" w:rsidP="004923CE">
            <w:pPr>
              <w:jc w:val="right"/>
              <w:rPr>
                <w:rFonts w:ascii="Calibri" w:hAnsi="Calibri" w:cs="Calibri"/>
                <w:color w:val="000000"/>
                <w:sz w:val="16"/>
                <w:szCs w:val="16"/>
                <w:lang w:val="es-MX" w:eastAsia="es-MX"/>
              </w:rPr>
            </w:pPr>
            <w:r w:rsidRPr="004923CE">
              <w:rPr>
                <w:rFonts w:ascii="Calibri" w:hAnsi="Calibri" w:cs="Calibri"/>
                <w:color w:val="000000"/>
                <w:sz w:val="16"/>
                <w:szCs w:val="16"/>
                <w:lang w:val="es-MX" w:eastAsia="es-MX"/>
              </w:rPr>
              <w:t>3,409.29</w:t>
            </w:r>
          </w:p>
        </w:tc>
      </w:tr>
    </w:tbl>
    <w:p w14:paraId="1CED8D80" w14:textId="6D454FFF" w:rsidR="00A75C85" w:rsidRPr="004C4E45" w:rsidRDefault="00A75C85" w:rsidP="00A75C85">
      <w:pPr>
        <w:jc w:val="both"/>
        <w:rPr>
          <w:rFonts w:ascii="Arial" w:hAnsi="Arial" w:cs="Arial"/>
          <w:lang w:val="es-MX"/>
        </w:rPr>
      </w:pPr>
    </w:p>
    <w:p w14:paraId="605A3AF8" w14:textId="41189543" w:rsidR="00A75C85" w:rsidRDefault="00A75C85" w:rsidP="00A75C85">
      <w:pPr>
        <w:jc w:val="both"/>
        <w:rPr>
          <w:rFonts w:ascii="Arial" w:hAnsi="Arial" w:cs="Arial"/>
          <w:lang w:val="es-MX"/>
        </w:rPr>
      </w:pPr>
      <w:r>
        <w:rPr>
          <w:rFonts w:ascii="Arial" w:hAnsi="Arial" w:cs="Arial"/>
          <w:b/>
          <w:lang w:val="es-MX"/>
        </w:rPr>
        <w:t xml:space="preserve">ESF- 1.1.1 </w:t>
      </w:r>
      <w:r w:rsidRPr="00850117">
        <w:rPr>
          <w:rFonts w:ascii="Arial" w:hAnsi="Arial" w:cs="Arial"/>
          <w:lang w:val="es-MX"/>
        </w:rPr>
        <w:t xml:space="preserve">El cual hacemos mención que, en el rubro de </w:t>
      </w:r>
      <w:r w:rsidRPr="00850117">
        <w:rPr>
          <w:rFonts w:ascii="Arial" w:hAnsi="Arial" w:cs="Arial"/>
          <w:b/>
          <w:lang w:val="es-MX"/>
        </w:rPr>
        <w:t>EFECTIVO Y EQUIVALENTES DE EFECTIVO</w:t>
      </w:r>
      <w:r w:rsidR="004C4E45">
        <w:rPr>
          <w:rFonts w:ascii="Arial" w:hAnsi="Arial" w:cs="Arial"/>
          <w:b/>
          <w:lang w:val="es-MX"/>
        </w:rPr>
        <w:t xml:space="preserve">; </w:t>
      </w:r>
      <w:r w:rsidR="00907917">
        <w:rPr>
          <w:rFonts w:ascii="Arial" w:hAnsi="Arial" w:cs="Arial"/>
          <w:b/>
          <w:lang w:val="es-MX"/>
        </w:rPr>
        <w:t xml:space="preserve">1112 </w:t>
      </w:r>
      <w:r w:rsidRPr="00850117">
        <w:rPr>
          <w:rFonts w:ascii="Arial" w:hAnsi="Arial" w:cs="Arial"/>
          <w:lang w:val="es-MX"/>
        </w:rPr>
        <w:t>BANCOS / TESORERÍA, se tiene un saldo por:</w:t>
      </w:r>
      <w:r>
        <w:rPr>
          <w:rFonts w:ascii="Arial" w:hAnsi="Arial" w:cs="Arial"/>
          <w:lang w:val="es-MX"/>
        </w:rPr>
        <w:t xml:space="preserve"> </w:t>
      </w:r>
      <w:r w:rsidRPr="00975EDB">
        <w:rPr>
          <w:rFonts w:ascii="Arial" w:hAnsi="Arial" w:cs="Arial"/>
          <w:b/>
          <w:lang w:val="es-MX"/>
        </w:rPr>
        <w:t>$</w:t>
      </w:r>
      <w:r w:rsidR="004923CE" w:rsidRPr="004923CE">
        <w:rPr>
          <w:rFonts w:ascii="Arial" w:hAnsi="Arial" w:cs="Arial"/>
          <w:b/>
          <w:lang w:val="es-MX"/>
        </w:rPr>
        <w:t>1,946,077.80</w:t>
      </w:r>
      <w:r w:rsidR="004923CE">
        <w:rPr>
          <w:rFonts w:ascii="Arial" w:hAnsi="Arial" w:cs="Arial"/>
          <w:b/>
          <w:lang w:val="es-MX"/>
        </w:rPr>
        <w:t xml:space="preserve"> </w:t>
      </w:r>
      <w:r w:rsidRPr="00850117">
        <w:rPr>
          <w:rFonts w:ascii="Arial" w:hAnsi="Arial" w:cs="Arial"/>
          <w:lang w:val="es-MX"/>
        </w:rPr>
        <w:t>donde solo hacemos mención para estas notas aclaratorias nuestras cuentas bancarias,</w:t>
      </w:r>
      <w:r>
        <w:rPr>
          <w:rFonts w:ascii="Arial" w:hAnsi="Arial" w:cs="Arial"/>
          <w:lang w:val="es-MX"/>
        </w:rPr>
        <w:t xml:space="preserve"> </w:t>
      </w:r>
      <w:r w:rsidRPr="00850117">
        <w:rPr>
          <w:rFonts w:ascii="Arial" w:hAnsi="Arial" w:cs="Arial"/>
          <w:lang w:val="es-MX"/>
        </w:rPr>
        <w:t>mismas que son reales y están debidamente conciliadas y soportadas por el registro y conciliación de todas las operaciones</w:t>
      </w:r>
      <w:r>
        <w:rPr>
          <w:rFonts w:ascii="Arial" w:hAnsi="Arial" w:cs="Arial"/>
          <w:lang w:val="es-MX"/>
        </w:rPr>
        <w:t xml:space="preserve"> al </w:t>
      </w:r>
      <w:r w:rsidR="004C4E45">
        <w:rPr>
          <w:rFonts w:ascii="Arial" w:hAnsi="Arial" w:cs="Arial"/>
          <w:lang w:val="es-MX"/>
        </w:rPr>
        <w:t>tercer</w:t>
      </w:r>
      <w:r w:rsidR="009F1F2B">
        <w:rPr>
          <w:rFonts w:ascii="Arial" w:hAnsi="Arial" w:cs="Arial"/>
          <w:lang w:val="es-MX"/>
        </w:rPr>
        <w:t xml:space="preserve"> trimestre</w:t>
      </w:r>
      <w:r w:rsidR="0052599E">
        <w:rPr>
          <w:rFonts w:ascii="Arial" w:hAnsi="Arial" w:cs="Arial"/>
          <w:lang w:val="es-MX"/>
        </w:rPr>
        <w:t xml:space="preserve"> del año 2019.</w:t>
      </w:r>
    </w:p>
    <w:p w14:paraId="00952346" w14:textId="77777777" w:rsidR="00A75C85" w:rsidRDefault="00A75C85" w:rsidP="00850117">
      <w:pPr>
        <w:jc w:val="both"/>
        <w:rPr>
          <w:rFonts w:ascii="Arial" w:hAnsi="Arial" w:cs="Arial"/>
          <w:lang w:val="es-MX"/>
        </w:rPr>
      </w:pPr>
    </w:p>
    <w:p w14:paraId="7476EC79" w14:textId="77777777" w:rsidR="00A75C85" w:rsidRDefault="00A75C85" w:rsidP="00850117">
      <w:pPr>
        <w:jc w:val="both"/>
        <w:rPr>
          <w:rFonts w:ascii="Arial" w:hAnsi="Arial" w:cs="Arial"/>
          <w:lang w:val="es-MX"/>
        </w:rPr>
      </w:pPr>
    </w:p>
    <w:p w14:paraId="115AD912" w14:textId="77777777" w:rsidR="00A75C85" w:rsidRDefault="00A75C85" w:rsidP="00850117">
      <w:pPr>
        <w:jc w:val="both"/>
        <w:rPr>
          <w:rFonts w:ascii="Arial" w:hAnsi="Arial" w:cs="Arial"/>
          <w:lang w:val="es-MX"/>
        </w:rPr>
      </w:pPr>
    </w:p>
    <w:p w14:paraId="654630F9" w14:textId="77777777" w:rsidR="00A75C85" w:rsidRDefault="00A75C85" w:rsidP="00850117">
      <w:pPr>
        <w:jc w:val="both"/>
        <w:rPr>
          <w:rFonts w:ascii="Arial" w:hAnsi="Arial" w:cs="Arial"/>
          <w:lang w:val="es-MX"/>
        </w:rPr>
      </w:pPr>
      <w:r>
        <w:rPr>
          <w:rFonts w:ascii="Arial" w:hAnsi="Arial" w:cs="Arial"/>
          <w:lang w:val="es-MX"/>
        </w:rPr>
        <w:lastRenderedPageBreak/>
        <w:br/>
      </w:r>
    </w:p>
    <w:p w14:paraId="50D1AB74" w14:textId="77777777" w:rsidR="006767EA" w:rsidRPr="00F82CB0" w:rsidRDefault="002D59C1" w:rsidP="00850117">
      <w:pPr>
        <w:jc w:val="both"/>
        <w:rPr>
          <w:rFonts w:ascii="Arial" w:hAnsi="Arial" w:cs="Arial"/>
          <w:b/>
          <w:lang w:val="es-MX"/>
        </w:rPr>
      </w:pPr>
      <w:r w:rsidRPr="00850117">
        <w:rPr>
          <w:rFonts w:ascii="Arial" w:hAnsi="Arial" w:cs="Arial"/>
          <w:lang w:val="es-MX"/>
        </w:rPr>
        <w:t xml:space="preserve"> </w:t>
      </w:r>
    </w:p>
    <w:tbl>
      <w:tblPr>
        <w:tblW w:w="83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8"/>
        <w:gridCol w:w="1612"/>
        <w:gridCol w:w="5103"/>
        <w:gridCol w:w="1276"/>
      </w:tblGrid>
      <w:tr w:rsidR="00CD5CC0" w:rsidRPr="00CD5CC0" w14:paraId="2FBEF98C" w14:textId="77777777" w:rsidTr="00CD5CC0">
        <w:trPr>
          <w:trHeight w:val="300"/>
        </w:trPr>
        <w:tc>
          <w:tcPr>
            <w:tcW w:w="368" w:type="dxa"/>
            <w:shd w:val="clear" w:color="auto" w:fill="auto"/>
            <w:noWrap/>
            <w:vAlign w:val="bottom"/>
            <w:hideMark/>
          </w:tcPr>
          <w:p w14:paraId="4AF167A4" w14:textId="77777777" w:rsidR="00CD5CC0" w:rsidRPr="00CD5CC0" w:rsidRDefault="00CD5CC0" w:rsidP="00CD5CC0">
            <w:pPr>
              <w:jc w:val="right"/>
              <w:rPr>
                <w:rFonts w:ascii="Calibri" w:hAnsi="Calibri" w:cs="Calibri"/>
                <w:b/>
                <w:bCs/>
                <w:color w:val="000000"/>
                <w:sz w:val="16"/>
                <w:szCs w:val="16"/>
                <w:lang w:val="es-MX" w:eastAsia="es-MX"/>
              </w:rPr>
            </w:pPr>
            <w:proofErr w:type="spellStart"/>
            <w:r w:rsidRPr="00CD5CC0">
              <w:rPr>
                <w:rFonts w:ascii="Calibri" w:hAnsi="Calibri" w:cs="Calibri"/>
                <w:b/>
                <w:bCs/>
                <w:color w:val="000000"/>
                <w:sz w:val="16"/>
                <w:szCs w:val="16"/>
                <w:lang w:val="es-MX" w:eastAsia="es-MX"/>
              </w:rPr>
              <w:t>ESF</w:t>
            </w:r>
            <w:proofErr w:type="spellEnd"/>
          </w:p>
        </w:tc>
        <w:tc>
          <w:tcPr>
            <w:tcW w:w="1612" w:type="dxa"/>
            <w:shd w:val="clear" w:color="000000" w:fill="FF9933"/>
            <w:noWrap/>
            <w:vAlign w:val="bottom"/>
            <w:hideMark/>
          </w:tcPr>
          <w:p w14:paraId="2A21CB02" w14:textId="77777777" w:rsidR="00CD5CC0" w:rsidRPr="00CD5CC0" w:rsidRDefault="00CD5CC0" w:rsidP="00CD5CC0">
            <w:pPr>
              <w:rPr>
                <w:rFonts w:ascii="Calibri" w:hAnsi="Calibri" w:cs="Calibri"/>
                <w:b/>
                <w:bCs/>
                <w:color w:val="000000"/>
                <w:sz w:val="14"/>
                <w:szCs w:val="14"/>
                <w:lang w:val="es-MX" w:eastAsia="es-MX"/>
              </w:rPr>
            </w:pPr>
            <w:r w:rsidRPr="00CD5CC0">
              <w:rPr>
                <w:rFonts w:ascii="Calibri" w:hAnsi="Calibri" w:cs="Calibri"/>
                <w:b/>
                <w:bCs/>
                <w:color w:val="000000"/>
                <w:sz w:val="14"/>
                <w:szCs w:val="14"/>
                <w:lang w:val="es-MX" w:eastAsia="es-MX"/>
              </w:rPr>
              <w:t>112</w:t>
            </w:r>
          </w:p>
        </w:tc>
        <w:tc>
          <w:tcPr>
            <w:tcW w:w="5103" w:type="dxa"/>
            <w:shd w:val="clear" w:color="000000" w:fill="FF9933"/>
            <w:noWrap/>
            <w:vAlign w:val="bottom"/>
            <w:hideMark/>
          </w:tcPr>
          <w:p w14:paraId="6D75C9B1" w14:textId="77777777" w:rsidR="00CD5CC0" w:rsidRPr="00CD5CC0" w:rsidRDefault="00CD5CC0" w:rsidP="00CD5CC0">
            <w:pPr>
              <w:rPr>
                <w:rFonts w:ascii="Calibri" w:hAnsi="Calibri" w:cs="Calibri"/>
                <w:b/>
                <w:bCs/>
                <w:color w:val="000000"/>
                <w:sz w:val="14"/>
                <w:szCs w:val="14"/>
                <w:lang w:val="es-MX" w:eastAsia="es-MX"/>
              </w:rPr>
            </w:pPr>
            <w:r w:rsidRPr="00CD5CC0">
              <w:rPr>
                <w:rFonts w:ascii="Calibri" w:hAnsi="Calibri" w:cs="Calibri"/>
                <w:b/>
                <w:bCs/>
                <w:color w:val="000000"/>
                <w:sz w:val="14"/>
                <w:szCs w:val="14"/>
                <w:lang w:val="es-MX" w:eastAsia="es-MX"/>
              </w:rPr>
              <w:t>DERECHOS A RECIBIR EFECTIVO O EQUIVALENTES.</w:t>
            </w:r>
          </w:p>
        </w:tc>
        <w:tc>
          <w:tcPr>
            <w:tcW w:w="1276" w:type="dxa"/>
            <w:shd w:val="clear" w:color="000000" w:fill="FF9933"/>
            <w:noWrap/>
            <w:vAlign w:val="bottom"/>
            <w:hideMark/>
          </w:tcPr>
          <w:p w14:paraId="5AC76D75" w14:textId="77777777" w:rsidR="00CD5CC0" w:rsidRPr="00CD5CC0" w:rsidRDefault="00CD5CC0" w:rsidP="00CD5CC0">
            <w:pPr>
              <w:rPr>
                <w:rFonts w:ascii="Calibri" w:hAnsi="Calibri" w:cs="Calibri"/>
                <w:b/>
                <w:bCs/>
                <w:color w:val="000000"/>
                <w:sz w:val="14"/>
                <w:szCs w:val="14"/>
                <w:lang w:val="es-MX" w:eastAsia="es-MX"/>
              </w:rPr>
            </w:pPr>
            <w:r w:rsidRPr="00CD5CC0">
              <w:rPr>
                <w:rFonts w:ascii="Calibri" w:hAnsi="Calibri" w:cs="Calibri"/>
                <w:b/>
                <w:bCs/>
                <w:color w:val="000000"/>
                <w:sz w:val="14"/>
                <w:szCs w:val="14"/>
                <w:lang w:val="es-MX" w:eastAsia="es-MX"/>
              </w:rPr>
              <w:t> </w:t>
            </w:r>
          </w:p>
        </w:tc>
      </w:tr>
      <w:tr w:rsidR="00CD5CC0" w:rsidRPr="00CD5CC0" w14:paraId="35F8FFCB" w14:textId="77777777" w:rsidTr="00CD5CC0">
        <w:trPr>
          <w:trHeight w:val="300"/>
        </w:trPr>
        <w:tc>
          <w:tcPr>
            <w:tcW w:w="368" w:type="dxa"/>
            <w:shd w:val="clear" w:color="auto" w:fill="auto"/>
            <w:noWrap/>
            <w:vAlign w:val="bottom"/>
            <w:hideMark/>
          </w:tcPr>
          <w:p w14:paraId="4C7833BE"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3A65EF98" w14:textId="77777777" w:rsidR="00CD5CC0" w:rsidRPr="00CD5CC0" w:rsidRDefault="00CD5CC0" w:rsidP="00CD5CC0">
            <w:pPr>
              <w:rPr>
                <w:rFonts w:ascii="Calibri" w:hAnsi="Calibri" w:cs="Calibri"/>
                <w:b/>
                <w:bCs/>
                <w:color w:val="000000"/>
                <w:sz w:val="14"/>
                <w:szCs w:val="14"/>
                <w:lang w:val="es-MX" w:eastAsia="es-MX"/>
              </w:rPr>
            </w:pPr>
            <w:r w:rsidRPr="00CD5CC0">
              <w:rPr>
                <w:rFonts w:ascii="Calibri" w:hAnsi="Calibri" w:cs="Calibri"/>
                <w:b/>
                <w:bCs/>
                <w:color w:val="000000"/>
                <w:sz w:val="14"/>
                <w:szCs w:val="14"/>
                <w:lang w:val="es-MX" w:eastAsia="es-MX"/>
              </w:rPr>
              <w:t>1123</w:t>
            </w:r>
          </w:p>
        </w:tc>
        <w:tc>
          <w:tcPr>
            <w:tcW w:w="5103" w:type="dxa"/>
            <w:shd w:val="clear" w:color="auto" w:fill="auto"/>
            <w:noWrap/>
            <w:vAlign w:val="bottom"/>
            <w:hideMark/>
          </w:tcPr>
          <w:p w14:paraId="73A55F73" w14:textId="77777777" w:rsidR="00CD5CC0" w:rsidRPr="00CD5CC0" w:rsidRDefault="00CD5CC0" w:rsidP="00CD5CC0">
            <w:pPr>
              <w:rPr>
                <w:rFonts w:ascii="Calibri" w:hAnsi="Calibri" w:cs="Calibri"/>
                <w:b/>
                <w:bCs/>
                <w:color w:val="000000"/>
                <w:sz w:val="14"/>
                <w:szCs w:val="14"/>
                <w:lang w:val="es-MX" w:eastAsia="es-MX"/>
              </w:rPr>
            </w:pPr>
            <w:r w:rsidRPr="00CD5CC0">
              <w:rPr>
                <w:rFonts w:ascii="Calibri" w:hAnsi="Calibri" w:cs="Calibri"/>
                <w:b/>
                <w:bCs/>
                <w:color w:val="000000"/>
                <w:sz w:val="14"/>
                <w:szCs w:val="14"/>
                <w:lang w:val="es-MX" w:eastAsia="es-MX"/>
              </w:rPr>
              <w:t>DEUDORES DIVERSOS POR COBRAR A CORTO PLAZO.</w:t>
            </w:r>
          </w:p>
        </w:tc>
        <w:tc>
          <w:tcPr>
            <w:tcW w:w="1276" w:type="dxa"/>
            <w:shd w:val="clear" w:color="auto" w:fill="auto"/>
            <w:noWrap/>
            <w:vAlign w:val="bottom"/>
            <w:hideMark/>
          </w:tcPr>
          <w:p w14:paraId="2A4BB8B0" w14:textId="77777777" w:rsidR="00CD5CC0" w:rsidRPr="00CD5CC0" w:rsidRDefault="00CD5CC0" w:rsidP="00CD5CC0">
            <w:pPr>
              <w:jc w:val="right"/>
              <w:rPr>
                <w:rFonts w:ascii="Calibri" w:hAnsi="Calibri" w:cs="Calibri"/>
                <w:b/>
                <w:bCs/>
                <w:color w:val="000000"/>
                <w:sz w:val="14"/>
                <w:szCs w:val="14"/>
                <w:lang w:val="es-MX" w:eastAsia="es-MX"/>
              </w:rPr>
            </w:pPr>
            <w:bookmarkStart w:id="0" w:name="_Hlk22643408"/>
            <w:r w:rsidRPr="00CD5CC0">
              <w:rPr>
                <w:rFonts w:ascii="Calibri" w:hAnsi="Calibri" w:cs="Calibri"/>
                <w:b/>
                <w:bCs/>
                <w:color w:val="000000"/>
                <w:sz w:val="14"/>
                <w:szCs w:val="14"/>
                <w:lang w:val="es-MX" w:eastAsia="es-MX"/>
              </w:rPr>
              <w:t>651,292.57</w:t>
            </w:r>
            <w:bookmarkEnd w:id="0"/>
          </w:p>
        </w:tc>
      </w:tr>
      <w:tr w:rsidR="00CD5CC0" w:rsidRPr="00CD5CC0" w14:paraId="7A62D4B0" w14:textId="77777777" w:rsidTr="00CD5CC0">
        <w:trPr>
          <w:trHeight w:val="300"/>
        </w:trPr>
        <w:tc>
          <w:tcPr>
            <w:tcW w:w="368" w:type="dxa"/>
            <w:shd w:val="clear" w:color="auto" w:fill="auto"/>
            <w:noWrap/>
            <w:vAlign w:val="bottom"/>
            <w:hideMark/>
          </w:tcPr>
          <w:p w14:paraId="2C79F001"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5CF9275C"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1123-001</w:t>
            </w:r>
          </w:p>
        </w:tc>
        <w:tc>
          <w:tcPr>
            <w:tcW w:w="5103" w:type="dxa"/>
            <w:shd w:val="clear" w:color="auto" w:fill="auto"/>
            <w:noWrap/>
            <w:vAlign w:val="bottom"/>
            <w:hideMark/>
          </w:tcPr>
          <w:p w14:paraId="5D67DBD2"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DEUDORES POR RESPONSABILIDADES</w:t>
            </w:r>
          </w:p>
        </w:tc>
        <w:tc>
          <w:tcPr>
            <w:tcW w:w="1276" w:type="dxa"/>
            <w:shd w:val="clear" w:color="auto" w:fill="auto"/>
            <w:noWrap/>
            <w:vAlign w:val="bottom"/>
            <w:hideMark/>
          </w:tcPr>
          <w:p w14:paraId="7468FA9A"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271,500.00</w:t>
            </w:r>
          </w:p>
        </w:tc>
      </w:tr>
      <w:tr w:rsidR="00CD5CC0" w:rsidRPr="00CD5CC0" w14:paraId="0B3E07EE" w14:textId="77777777" w:rsidTr="00CD5CC0">
        <w:trPr>
          <w:trHeight w:val="300"/>
        </w:trPr>
        <w:tc>
          <w:tcPr>
            <w:tcW w:w="368" w:type="dxa"/>
            <w:shd w:val="clear" w:color="auto" w:fill="auto"/>
            <w:noWrap/>
            <w:vAlign w:val="bottom"/>
            <w:hideMark/>
          </w:tcPr>
          <w:p w14:paraId="3C864FC3"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07AEAE01"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1123-002</w:t>
            </w:r>
          </w:p>
        </w:tc>
        <w:tc>
          <w:tcPr>
            <w:tcW w:w="5103" w:type="dxa"/>
            <w:shd w:val="clear" w:color="auto" w:fill="auto"/>
            <w:noWrap/>
            <w:vAlign w:val="bottom"/>
            <w:hideMark/>
          </w:tcPr>
          <w:p w14:paraId="53561EC0"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DEUDORES POR GASTOS A COMPROBAR</w:t>
            </w:r>
          </w:p>
        </w:tc>
        <w:tc>
          <w:tcPr>
            <w:tcW w:w="1276" w:type="dxa"/>
            <w:shd w:val="clear" w:color="auto" w:fill="auto"/>
            <w:noWrap/>
            <w:vAlign w:val="bottom"/>
            <w:hideMark/>
          </w:tcPr>
          <w:p w14:paraId="29E6830B"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181,073.27</w:t>
            </w:r>
          </w:p>
        </w:tc>
      </w:tr>
      <w:tr w:rsidR="00CD5CC0" w:rsidRPr="00CD5CC0" w14:paraId="72951E9C" w14:textId="77777777" w:rsidTr="00CD5CC0">
        <w:trPr>
          <w:trHeight w:val="300"/>
        </w:trPr>
        <w:tc>
          <w:tcPr>
            <w:tcW w:w="368" w:type="dxa"/>
            <w:shd w:val="clear" w:color="auto" w:fill="auto"/>
            <w:noWrap/>
            <w:vAlign w:val="bottom"/>
            <w:hideMark/>
          </w:tcPr>
          <w:p w14:paraId="65C2DB26"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7F5E28A7"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1123-003</w:t>
            </w:r>
          </w:p>
        </w:tc>
        <w:tc>
          <w:tcPr>
            <w:tcW w:w="5103" w:type="dxa"/>
            <w:shd w:val="clear" w:color="auto" w:fill="auto"/>
            <w:noWrap/>
            <w:vAlign w:val="bottom"/>
            <w:hideMark/>
          </w:tcPr>
          <w:p w14:paraId="5A4A856E"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DEUDORES POR ANTICIPO DE NOMINA</w:t>
            </w:r>
          </w:p>
        </w:tc>
        <w:tc>
          <w:tcPr>
            <w:tcW w:w="1276" w:type="dxa"/>
            <w:shd w:val="clear" w:color="auto" w:fill="auto"/>
            <w:noWrap/>
            <w:vAlign w:val="bottom"/>
            <w:hideMark/>
          </w:tcPr>
          <w:p w14:paraId="77EDA30D" w14:textId="54CB1E5C"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13</w:t>
            </w:r>
            <w:r w:rsidR="00F6216A">
              <w:rPr>
                <w:rFonts w:ascii="Calibri" w:hAnsi="Calibri" w:cs="Calibri"/>
                <w:color w:val="000000"/>
                <w:sz w:val="16"/>
                <w:szCs w:val="16"/>
                <w:lang w:val="es-MX" w:eastAsia="es-MX"/>
              </w:rPr>
              <w:t>9</w:t>
            </w:r>
            <w:r w:rsidRPr="00CD5CC0">
              <w:rPr>
                <w:rFonts w:ascii="Calibri" w:hAnsi="Calibri" w:cs="Calibri"/>
                <w:color w:val="000000"/>
                <w:sz w:val="16"/>
                <w:szCs w:val="16"/>
                <w:lang w:val="es-MX" w:eastAsia="es-MX"/>
              </w:rPr>
              <w:t>,700.00</w:t>
            </w:r>
          </w:p>
        </w:tc>
      </w:tr>
      <w:tr w:rsidR="00CD5CC0" w:rsidRPr="00CD5CC0" w14:paraId="774EAABE" w14:textId="77777777" w:rsidTr="00CD5CC0">
        <w:trPr>
          <w:trHeight w:val="300"/>
        </w:trPr>
        <w:tc>
          <w:tcPr>
            <w:tcW w:w="368" w:type="dxa"/>
            <w:shd w:val="clear" w:color="auto" w:fill="auto"/>
            <w:noWrap/>
            <w:vAlign w:val="bottom"/>
            <w:hideMark/>
          </w:tcPr>
          <w:p w14:paraId="5DC42E4C"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4A30FB8A"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1123-004</w:t>
            </w:r>
          </w:p>
        </w:tc>
        <w:tc>
          <w:tcPr>
            <w:tcW w:w="5103" w:type="dxa"/>
            <w:shd w:val="clear" w:color="auto" w:fill="auto"/>
            <w:noWrap/>
            <w:vAlign w:val="bottom"/>
            <w:hideMark/>
          </w:tcPr>
          <w:p w14:paraId="542EC67B"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OTROS DEUDORES</w:t>
            </w:r>
          </w:p>
        </w:tc>
        <w:tc>
          <w:tcPr>
            <w:tcW w:w="1276" w:type="dxa"/>
            <w:shd w:val="clear" w:color="auto" w:fill="auto"/>
            <w:noWrap/>
            <w:vAlign w:val="bottom"/>
            <w:hideMark/>
          </w:tcPr>
          <w:p w14:paraId="2181455C"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21,500.00</w:t>
            </w:r>
          </w:p>
        </w:tc>
      </w:tr>
      <w:tr w:rsidR="00CD5CC0" w:rsidRPr="00CD5CC0" w14:paraId="3EB52A1E" w14:textId="77777777" w:rsidTr="00CD5CC0">
        <w:trPr>
          <w:trHeight w:val="300"/>
        </w:trPr>
        <w:tc>
          <w:tcPr>
            <w:tcW w:w="368" w:type="dxa"/>
            <w:shd w:val="clear" w:color="auto" w:fill="auto"/>
            <w:noWrap/>
            <w:vAlign w:val="bottom"/>
            <w:hideMark/>
          </w:tcPr>
          <w:p w14:paraId="1FF93070"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35C40471"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1123-005</w:t>
            </w:r>
          </w:p>
        </w:tc>
        <w:tc>
          <w:tcPr>
            <w:tcW w:w="5103" w:type="dxa"/>
            <w:shd w:val="clear" w:color="auto" w:fill="auto"/>
            <w:noWrap/>
            <w:vAlign w:val="bottom"/>
            <w:hideMark/>
          </w:tcPr>
          <w:p w14:paraId="3BEB2F07"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DEUDORES DIVERSOS DEL EJERCICIO</w:t>
            </w:r>
          </w:p>
        </w:tc>
        <w:tc>
          <w:tcPr>
            <w:tcW w:w="1276" w:type="dxa"/>
            <w:shd w:val="clear" w:color="auto" w:fill="auto"/>
            <w:noWrap/>
            <w:vAlign w:val="bottom"/>
            <w:hideMark/>
          </w:tcPr>
          <w:p w14:paraId="4878006D"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30,519.30</w:t>
            </w:r>
          </w:p>
        </w:tc>
      </w:tr>
      <w:tr w:rsidR="00CD5CC0" w:rsidRPr="00CD5CC0" w14:paraId="13B29156" w14:textId="77777777" w:rsidTr="00CD5CC0">
        <w:trPr>
          <w:trHeight w:val="300"/>
        </w:trPr>
        <w:tc>
          <w:tcPr>
            <w:tcW w:w="368" w:type="dxa"/>
            <w:shd w:val="clear" w:color="auto" w:fill="auto"/>
            <w:noWrap/>
            <w:vAlign w:val="bottom"/>
            <w:hideMark/>
          </w:tcPr>
          <w:p w14:paraId="471D968B"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55251D93"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1123-006</w:t>
            </w:r>
          </w:p>
        </w:tc>
        <w:tc>
          <w:tcPr>
            <w:tcW w:w="5103" w:type="dxa"/>
            <w:shd w:val="clear" w:color="auto" w:fill="auto"/>
            <w:noWrap/>
            <w:vAlign w:val="bottom"/>
            <w:hideMark/>
          </w:tcPr>
          <w:p w14:paraId="0BEC6A65"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PRESTAMOS A ELEMENTOS DE SEGURIDAD PUBLICA</w:t>
            </w:r>
          </w:p>
        </w:tc>
        <w:tc>
          <w:tcPr>
            <w:tcW w:w="1276" w:type="dxa"/>
            <w:shd w:val="clear" w:color="auto" w:fill="auto"/>
            <w:noWrap/>
            <w:vAlign w:val="bottom"/>
            <w:hideMark/>
          </w:tcPr>
          <w:p w14:paraId="07BA5DF1"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2,500.00</w:t>
            </w:r>
          </w:p>
        </w:tc>
      </w:tr>
      <w:tr w:rsidR="00CD5CC0" w:rsidRPr="00CD5CC0" w14:paraId="6C3D6056" w14:textId="77777777" w:rsidTr="00CD5CC0">
        <w:trPr>
          <w:trHeight w:val="300"/>
        </w:trPr>
        <w:tc>
          <w:tcPr>
            <w:tcW w:w="368" w:type="dxa"/>
            <w:shd w:val="clear" w:color="auto" w:fill="auto"/>
            <w:noWrap/>
            <w:vAlign w:val="bottom"/>
            <w:hideMark/>
          </w:tcPr>
          <w:p w14:paraId="447E5F37" w14:textId="77777777" w:rsidR="00CD5CC0" w:rsidRPr="00CD5CC0" w:rsidRDefault="00CD5CC0" w:rsidP="00CD5CC0">
            <w:pPr>
              <w:rPr>
                <w:rFonts w:ascii="Calibri" w:hAnsi="Calibri" w:cs="Calibri"/>
                <w:color w:val="000000"/>
                <w:sz w:val="22"/>
                <w:szCs w:val="22"/>
                <w:lang w:val="es-MX" w:eastAsia="es-MX"/>
              </w:rPr>
            </w:pPr>
            <w:r w:rsidRPr="00CD5CC0">
              <w:rPr>
                <w:rFonts w:ascii="Calibri" w:hAnsi="Calibri" w:cs="Calibri"/>
                <w:color w:val="000000"/>
                <w:sz w:val="22"/>
                <w:szCs w:val="22"/>
                <w:lang w:val="es-MX" w:eastAsia="es-MX"/>
              </w:rPr>
              <w:t> </w:t>
            </w:r>
          </w:p>
        </w:tc>
        <w:tc>
          <w:tcPr>
            <w:tcW w:w="1612" w:type="dxa"/>
            <w:shd w:val="clear" w:color="auto" w:fill="auto"/>
            <w:noWrap/>
            <w:vAlign w:val="bottom"/>
            <w:hideMark/>
          </w:tcPr>
          <w:p w14:paraId="3F17AC0E"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1123-007</w:t>
            </w:r>
          </w:p>
        </w:tc>
        <w:tc>
          <w:tcPr>
            <w:tcW w:w="5103" w:type="dxa"/>
            <w:shd w:val="clear" w:color="auto" w:fill="auto"/>
            <w:noWrap/>
            <w:vAlign w:val="bottom"/>
            <w:hideMark/>
          </w:tcPr>
          <w:p w14:paraId="0A305E38" w14:textId="77777777" w:rsidR="00CD5CC0" w:rsidRPr="00CD5CC0" w:rsidRDefault="00CD5CC0" w:rsidP="00CD5CC0">
            <w:pPr>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 xml:space="preserve">GASTOS A COMPROBAR DE </w:t>
            </w:r>
            <w:proofErr w:type="spellStart"/>
            <w:r w:rsidRPr="00CD5CC0">
              <w:rPr>
                <w:rFonts w:ascii="Calibri" w:hAnsi="Calibri" w:cs="Calibri"/>
                <w:color w:val="000000"/>
                <w:sz w:val="16"/>
                <w:szCs w:val="16"/>
                <w:lang w:val="es-MX" w:eastAsia="es-MX"/>
              </w:rPr>
              <w:t>VIATICOS</w:t>
            </w:r>
            <w:proofErr w:type="spellEnd"/>
            <w:r w:rsidRPr="00CD5CC0">
              <w:rPr>
                <w:rFonts w:ascii="Calibri" w:hAnsi="Calibri" w:cs="Calibri"/>
                <w:color w:val="000000"/>
                <w:sz w:val="16"/>
                <w:szCs w:val="16"/>
                <w:lang w:val="es-MX" w:eastAsia="es-MX"/>
              </w:rPr>
              <w:t xml:space="preserve"> SEGURIDAD PUBLICA 2017</w:t>
            </w:r>
          </w:p>
        </w:tc>
        <w:tc>
          <w:tcPr>
            <w:tcW w:w="1276" w:type="dxa"/>
            <w:shd w:val="clear" w:color="auto" w:fill="auto"/>
            <w:noWrap/>
            <w:vAlign w:val="bottom"/>
            <w:hideMark/>
          </w:tcPr>
          <w:p w14:paraId="7C9B489B" w14:textId="77777777" w:rsidR="00CD5CC0" w:rsidRPr="00CD5CC0" w:rsidRDefault="00CD5CC0" w:rsidP="00CD5CC0">
            <w:pPr>
              <w:jc w:val="right"/>
              <w:rPr>
                <w:rFonts w:ascii="Calibri" w:hAnsi="Calibri" w:cs="Calibri"/>
                <w:color w:val="000000"/>
                <w:sz w:val="16"/>
                <w:szCs w:val="16"/>
                <w:lang w:val="es-MX" w:eastAsia="es-MX"/>
              </w:rPr>
            </w:pPr>
            <w:r w:rsidRPr="00CD5CC0">
              <w:rPr>
                <w:rFonts w:ascii="Calibri" w:hAnsi="Calibri" w:cs="Calibri"/>
                <w:color w:val="000000"/>
                <w:sz w:val="16"/>
                <w:szCs w:val="16"/>
                <w:lang w:val="es-MX" w:eastAsia="es-MX"/>
              </w:rPr>
              <w:t>9,500.00</w:t>
            </w:r>
          </w:p>
        </w:tc>
      </w:tr>
    </w:tbl>
    <w:p w14:paraId="56CF4C34" w14:textId="369B9FE5" w:rsidR="00CD5CC0" w:rsidRDefault="00CD5CC0" w:rsidP="00850117">
      <w:pPr>
        <w:jc w:val="both"/>
        <w:rPr>
          <w:rFonts w:ascii="Arial" w:hAnsi="Arial" w:cs="Arial"/>
          <w:lang w:val="es-MX"/>
        </w:rPr>
      </w:pPr>
    </w:p>
    <w:p w14:paraId="7E311956" w14:textId="7608FC36" w:rsidR="00EC11D4" w:rsidRDefault="001C1E0A" w:rsidP="006767EA">
      <w:pPr>
        <w:jc w:val="both"/>
        <w:rPr>
          <w:rFonts w:ascii="Arial" w:hAnsi="Arial" w:cs="Arial"/>
          <w:lang w:val="es-MX"/>
        </w:rPr>
      </w:pPr>
      <w:bookmarkStart w:id="1" w:name="_Hlk3453887"/>
      <w:bookmarkStart w:id="2" w:name="OLE_LINK2"/>
      <w:bookmarkStart w:id="3" w:name="OLE_LINK3"/>
      <w:proofErr w:type="spellStart"/>
      <w:r>
        <w:rPr>
          <w:rFonts w:ascii="Arial" w:hAnsi="Arial" w:cs="Arial"/>
          <w:b/>
          <w:lang w:val="es-MX"/>
        </w:rPr>
        <w:t>ESF</w:t>
      </w:r>
      <w:proofErr w:type="spellEnd"/>
      <w:r>
        <w:rPr>
          <w:rFonts w:ascii="Arial" w:hAnsi="Arial" w:cs="Arial"/>
          <w:b/>
          <w:lang w:val="es-MX"/>
        </w:rPr>
        <w:t xml:space="preserve">- 1.1.2 </w:t>
      </w:r>
      <w:bookmarkEnd w:id="1"/>
      <w:r w:rsidRPr="001C1E0A">
        <w:rPr>
          <w:rFonts w:ascii="Arial" w:hAnsi="Arial" w:cs="Arial"/>
          <w:lang w:val="es-MX"/>
        </w:rPr>
        <w:t>En</w:t>
      </w:r>
      <w:r w:rsidR="006767EA">
        <w:rPr>
          <w:rFonts w:ascii="Arial" w:hAnsi="Arial" w:cs="Arial"/>
          <w:lang w:val="es-MX"/>
        </w:rPr>
        <w:t xml:space="preserve"> el rubro de </w:t>
      </w:r>
      <w:r w:rsidR="006767EA">
        <w:rPr>
          <w:rFonts w:ascii="Arial" w:hAnsi="Arial" w:cs="Arial"/>
          <w:b/>
          <w:lang w:val="es-MX"/>
        </w:rPr>
        <w:t>DERECHOS A RECIBIR EFECTIVO O EQUIVALENTES</w:t>
      </w:r>
      <w:r w:rsidR="006767EA">
        <w:rPr>
          <w:rFonts w:ascii="Arial" w:hAnsi="Arial" w:cs="Arial"/>
          <w:lang w:val="es-MX"/>
        </w:rPr>
        <w:t>,</w:t>
      </w:r>
      <w:r w:rsidR="00975EDB">
        <w:rPr>
          <w:rFonts w:ascii="Arial" w:hAnsi="Arial" w:cs="Arial"/>
          <w:lang w:val="es-MX"/>
        </w:rPr>
        <w:t xml:space="preserve"> </w:t>
      </w:r>
      <w:r w:rsidR="00CD5CC0" w:rsidRPr="00CD5CC0">
        <w:rPr>
          <w:rFonts w:ascii="Arial" w:hAnsi="Arial" w:cs="Arial"/>
          <w:b/>
          <w:bCs/>
          <w:lang w:val="es-MX"/>
        </w:rPr>
        <w:t xml:space="preserve">1123 </w:t>
      </w:r>
      <w:r w:rsidR="00975EDB" w:rsidRPr="00975EDB">
        <w:rPr>
          <w:rFonts w:ascii="Arial" w:hAnsi="Arial" w:cs="Arial"/>
          <w:lang w:val="es-MX"/>
        </w:rPr>
        <w:t>DEUDORES DIVERSOS POR COBRAR A CORTO PLAZO.</w:t>
      </w:r>
      <w:r w:rsidR="006767EA">
        <w:rPr>
          <w:rFonts w:ascii="Arial" w:hAnsi="Arial" w:cs="Arial"/>
          <w:lang w:val="es-MX"/>
        </w:rPr>
        <w:t xml:space="preserve"> tiene un saldo</w:t>
      </w:r>
      <w:r w:rsidR="00975EDB">
        <w:rPr>
          <w:rFonts w:ascii="Arial" w:hAnsi="Arial" w:cs="Arial"/>
          <w:lang w:val="es-MX"/>
        </w:rPr>
        <w:t xml:space="preserve"> de </w:t>
      </w:r>
      <w:r w:rsidR="00975EDB" w:rsidRPr="00975EDB">
        <w:rPr>
          <w:rFonts w:ascii="Arial" w:hAnsi="Arial" w:cs="Arial"/>
          <w:b/>
          <w:lang w:val="es-MX"/>
        </w:rPr>
        <w:t>$</w:t>
      </w:r>
      <w:bookmarkEnd w:id="2"/>
      <w:bookmarkEnd w:id="3"/>
      <w:r w:rsidR="00CD5CC0" w:rsidRPr="00CD5CC0">
        <w:rPr>
          <w:rFonts w:ascii="Arial" w:hAnsi="Arial" w:cs="Arial"/>
          <w:b/>
          <w:lang w:val="es-MX"/>
        </w:rPr>
        <w:t>651,292.57</w:t>
      </w:r>
      <w:r w:rsidR="00CD5CC0">
        <w:rPr>
          <w:rFonts w:ascii="Arial" w:hAnsi="Arial" w:cs="Arial"/>
          <w:b/>
          <w:lang w:val="es-MX"/>
        </w:rPr>
        <w:t xml:space="preserve"> </w:t>
      </w:r>
      <w:r w:rsidR="00975EDB">
        <w:rPr>
          <w:rFonts w:ascii="Arial" w:hAnsi="Arial" w:cs="Arial"/>
          <w:lang w:val="es-MX"/>
        </w:rPr>
        <w:t>El</w:t>
      </w:r>
      <w:r w:rsidR="00656838">
        <w:rPr>
          <w:rFonts w:ascii="Arial" w:hAnsi="Arial" w:cs="Arial"/>
          <w:lang w:val="es-MX"/>
        </w:rPr>
        <w:t xml:space="preserve"> cual </w:t>
      </w:r>
      <w:r w:rsidR="00E943D8">
        <w:rPr>
          <w:rFonts w:ascii="Arial" w:hAnsi="Arial" w:cs="Arial"/>
          <w:lang w:val="es-MX"/>
        </w:rPr>
        <w:t xml:space="preserve">se </w:t>
      </w:r>
      <w:r w:rsidR="00656838">
        <w:rPr>
          <w:rFonts w:ascii="Arial" w:hAnsi="Arial" w:cs="Arial"/>
          <w:lang w:val="es-MX"/>
        </w:rPr>
        <w:t xml:space="preserve">está procediendo a realizar una conciliación </w:t>
      </w:r>
      <w:r w:rsidR="006767EA">
        <w:rPr>
          <w:rFonts w:ascii="Arial" w:hAnsi="Arial" w:cs="Arial"/>
          <w:lang w:val="es-MX"/>
        </w:rPr>
        <w:t xml:space="preserve">para determinar si es el monto real </w:t>
      </w:r>
      <w:r w:rsidR="0067539F">
        <w:rPr>
          <w:rFonts w:ascii="Arial" w:hAnsi="Arial" w:cs="Arial"/>
          <w:lang w:val="es-MX"/>
        </w:rPr>
        <w:t>de cada</w:t>
      </w:r>
      <w:r w:rsidR="00E943D8">
        <w:rPr>
          <w:rFonts w:ascii="Arial" w:hAnsi="Arial" w:cs="Arial"/>
          <w:lang w:val="es-MX"/>
        </w:rPr>
        <w:t xml:space="preserve"> una de las cuentas, </w:t>
      </w:r>
      <w:r w:rsidR="006767EA">
        <w:rPr>
          <w:rFonts w:ascii="Arial" w:hAnsi="Arial" w:cs="Arial"/>
          <w:lang w:val="es-MX"/>
        </w:rPr>
        <w:t>y</w:t>
      </w:r>
      <w:r w:rsidR="00E943D8">
        <w:rPr>
          <w:rFonts w:ascii="Arial" w:hAnsi="Arial" w:cs="Arial"/>
          <w:lang w:val="es-MX"/>
        </w:rPr>
        <w:t xml:space="preserve">a que varios saldos provienen de ejercicios anteriores, para después </w:t>
      </w:r>
      <w:r w:rsidR="006767EA">
        <w:rPr>
          <w:rFonts w:ascii="Arial" w:hAnsi="Arial" w:cs="Arial"/>
          <w:lang w:val="es-MX"/>
        </w:rPr>
        <w:t xml:space="preserve">proceder a la depuración de </w:t>
      </w:r>
      <w:r w:rsidR="0067539F">
        <w:rPr>
          <w:rFonts w:ascii="Arial" w:hAnsi="Arial" w:cs="Arial"/>
          <w:lang w:val="es-MX"/>
        </w:rPr>
        <w:t>saldo</w:t>
      </w:r>
      <w:r w:rsidR="008349C9">
        <w:rPr>
          <w:rFonts w:ascii="Arial" w:hAnsi="Arial" w:cs="Arial"/>
          <w:lang w:val="es-MX"/>
        </w:rPr>
        <w:t>s</w:t>
      </w:r>
      <w:r>
        <w:rPr>
          <w:rFonts w:ascii="Arial" w:hAnsi="Arial" w:cs="Arial"/>
          <w:lang w:val="es-MX"/>
        </w:rPr>
        <w:t xml:space="preserve"> </w:t>
      </w:r>
      <w:r w:rsidR="00CD5CC0">
        <w:rPr>
          <w:rFonts w:ascii="Arial" w:hAnsi="Arial" w:cs="Arial"/>
          <w:lang w:val="es-MX"/>
        </w:rPr>
        <w:t>en lo consecuente</w:t>
      </w:r>
      <w:r w:rsidR="00EC11D4">
        <w:rPr>
          <w:rFonts w:ascii="Arial" w:hAnsi="Arial" w:cs="Arial"/>
          <w:lang w:val="es-MX"/>
        </w:rPr>
        <w:t xml:space="preserve">. </w:t>
      </w:r>
    </w:p>
    <w:p w14:paraId="51C0A23F" w14:textId="661D23D3" w:rsidR="00EC11D4" w:rsidRDefault="00EC11D4" w:rsidP="006767EA">
      <w:pPr>
        <w:jc w:val="both"/>
        <w:rPr>
          <w:rFonts w:ascii="Arial" w:hAnsi="Arial" w:cs="Arial"/>
          <w:lang w:val="es-MX"/>
        </w:rPr>
      </w:pPr>
    </w:p>
    <w:tbl>
      <w:tblPr>
        <w:tblW w:w="83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8"/>
        <w:gridCol w:w="780"/>
        <w:gridCol w:w="5368"/>
        <w:gridCol w:w="1843"/>
      </w:tblGrid>
      <w:tr w:rsidR="00EC11D4" w:rsidRPr="00EC11D4" w14:paraId="6EFCEAF7" w14:textId="77777777" w:rsidTr="00EC11D4">
        <w:trPr>
          <w:trHeight w:val="390"/>
        </w:trPr>
        <w:tc>
          <w:tcPr>
            <w:tcW w:w="368" w:type="dxa"/>
            <w:shd w:val="clear" w:color="auto" w:fill="auto"/>
            <w:noWrap/>
            <w:vAlign w:val="bottom"/>
            <w:hideMark/>
          </w:tcPr>
          <w:p w14:paraId="7F65EB20" w14:textId="77777777" w:rsidR="00EC11D4" w:rsidRPr="00EC11D4" w:rsidRDefault="00EC11D4" w:rsidP="00EC11D4">
            <w:pPr>
              <w:jc w:val="right"/>
              <w:rPr>
                <w:rFonts w:ascii="Calibri" w:hAnsi="Calibri" w:cs="Calibri"/>
                <w:b/>
                <w:bCs/>
                <w:color w:val="000000"/>
                <w:sz w:val="16"/>
                <w:szCs w:val="16"/>
                <w:lang w:val="es-MX" w:eastAsia="es-MX"/>
              </w:rPr>
            </w:pPr>
            <w:proofErr w:type="spellStart"/>
            <w:r w:rsidRPr="00EC11D4">
              <w:rPr>
                <w:rFonts w:ascii="Calibri" w:hAnsi="Calibri" w:cs="Calibri"/>
                <w:b/>
                <w:bCs/>
                <w:color w:val="000000"/>
                <w:sz w:val="16"/>
                <w:szCs w:val="16"/>
                <w:lang w:val="es-MX" w:eastAsia="es-MX"/>
              </w:rPr>
              <w:t>ESF</w:t>
            </w:r>
            <w:proofErr w:type="spellEnd"/>
          </w:p>
        </w:tc>
        <w:tc>
          <w:tcPr>
            <w:tcW w:w="780" w:type="dxa"/>
            <w:shd w:val="clear" w:color="000000" w:fill="FF9933"/>
            <w:noWrap/>
            <w:vAlign w:val="bottom"/>
            <w:hideMark/>
          </w:tcPr>
          <w:p w14:paraId="03FA18D9" w14:textId="77777777"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1125</w:t>
            </w:r>
          </w:p>
        </w:tc>
        <w:tc>
          <w:tcPr>
            <w:tcW w:w="5368" w:type="dxa"/>
            <w:shd w:val="clear" w:color="000000" w:fill="FF9933"/>
            <w:vAlign w:val="bottom"/>
            <w:hideMark/>
          </w:tcPr>
          <w:p w14:paraId="2C97F7CD" w14:textId="77777777"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DEUDORES POR ANTICIPOS DE LA TESORERÍA A CORTO PLAZO.</w:t>
            </w:r>
          </w:p>
        </w:tc>
        <w:tc>
          <w:tcPr>
            <w:tcW w:w="1843" w:type="dxa"/>
            <w:shd w:val="clear" w:color="000000" w:fill="FF9933"/>
            <w:noWrap/>
            <w:vAlign w:val="bottom"/>
            <w:hideMark/>
          </w:tcPr>
          <w:p w14:paraId="5D0A4B70" w14:textId="77777777" w:rsidR="00EC11D4" w:rsidRPr="00EC11D4" w:rsidRDefault="00EC11D4" w:rsidP="00EC11D4">
            <w:pPr>
              <w:jc w:val="right"/>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221080</w:t>
            </w:r>
          </w:p>
        </w:tc>
      </w:tr>
      <w:tr w:rsidR="00EC11D4" w:rsidRPr="00EC11D4" w14:paraId="74753B16" w14:textId="77777777" w:rsidTr="00EC11D4">
        <w:trPr>
          <w:trHeight w:val="300"/>
        </w:trPr>
        <w:tc>
          <w:tcPr>
            <w:tcW w:w="368" w:type="dxa"/>
            <w:shd w:val="clear" w:color="auto" w:fill="auto"/>
            <w:noWrap/>
            <w:vAlign w:val="bottom"/>
            <w:hideMark/>
          </w:tcPr>
          <w:p w14:paraId="77CEF96B" w14:textId="77777777" w:rsidR="00EC11D4" w:rsidRPr="00EC11D4" w:rsidRDefault="00EC11D4" w:rsidP="00EC11D4">
            <w:pPr>
              <w:rPr>
                <w:rFonts w:ascii="Calibri" w:hAnsi="Calibri" w:cs="Calibri"/>
                <w:color w:val="000000"/>
                <w:sz w:val="22"/>
                <w:szCs w:val="22"/>
                <w:lang w:val="es-MX" w:eastAsia="es-MX"/>
              </w:rPr>
            </w:pPr>
            <w:r w:rsidRPr="00EC11D4">
              <w:rPr>
                <w:rFonts w:ascii="Calibri" w:hAnsi="Calibri" w:cs="Calibri"/>
                <w:color w:val="000000"/>
                <w:sz w:val="22"/>
                <w:szCs w:val="22"/>
                <w:lang w:val="es-MX" w:eastAsia="es-MX"/>
              </w:rPr>
              <w:t> </w:t>
            </w:r>
          </w:p>
        </w:tc>
        <w:tc>
          <w:tcPr>
            <w:tcW w:w="780" w:type="dxa"/>
            <w:shd w:val="clear" w:color="auto" w:fill="auto"/>
            <w:noWrap/>
            <w:vAlign w:val="bottom"/>
            <w:hideMark/>
          </w:tcPr>
          <w:p w14:paraId="5A436918" w14:textId="77777777"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1125-001</w:t>
            </w:r>
          </w:p>
        </w:tc>
        <w:tc>
          <w:tcPr>
            <w:tcW w:w="5368" w:type="dxa"/>
            <w:shd w:val="clear" w:color="auto" w:fill="auto"/>
            <w:noWrap/>
            <w:vAlign w:val="bottom"/>
            <w:hideMark/>
          </w:tcPr>
          <w:p w14:paraId="672394DC" w14:textId="6E304718"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DEUDORES POR ANTICIPOS DE TESORERÍA A CORTO PLAZO</w:t>
            </w:r>
          </w:p>
        </w:tc>
        <w:tc>
          <w:tcPr>
            <w:tcW w:w="1843" w:type="dxa"/>
            <w:shd w:val="clear" w:color="auto" w:fill="auto"/>
            <w:noWrap/>
            <w:vAlign w:val="bottom"/>
            <w:hideMark/>
          </w:tcPr>
          <w:p w14:paraId="5B129F47" w14:textId="77777777" w:rsidR="00EC11D4" w:rsidRPr="00EC11D4" w:rsidRDefault="00EC11D4" w:rsidP="00EC11D4">
            <w:pPr>
              <w:jc w:val="right"/>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221,080.00</w:t>
            </w:r>
          </w:p>
        </w:tc>
      </w:tr>
    </w:tbl>
    <w:p w14:paraId="06F446CC" w14:textId="77777777" w:rsidR="00EC11D4" w:rsidRDefault="00EC11D4" w:rsidP="006767EA">
      <w:pPr>
        <w:jc w:val="both"/>
        <w:rPr>
          <w:rFonts w:ascii="Arial" w:hAnsi="Arial" w:cs="Arial"/>
          <w:lang w:val="es-MX"/>
        </w:rPr>
      </w:pPr>
    </w:p>
    <w:p w14:paraId="435EE002" w14:textId="3466AFDC" w:rsidR="00EC11D4" w:rsidRDefault="00EC11D4" w:rsidP="006767EA">
      <w:pPr>
        <w:jc w:val="both"/>
        <w:rPr>
          <w:rFonts w:ascii="Arial" w:hAnsi="Arial" w:cs="Arial"/>
          <w:lang w:val="es-MX"/>
        </w:rPr>
      </w:pPr>
      <w:r w:rsidRPr="00CD5CC0">
        <w:rPr>
          <w:rFonts w:ascii="Arial" w:hAnsi="Arial" w:cs="Arial"/>
          <w:b/>
          <w:bCs/>
          <w:lang w:val="es-MX"/>
        </w:rPr>
        <w:t>112</w:t>
      </w:r>
      <w:r>
        <w:rPr>
          <w:rFonts w:ascii="Arial" w:hAnsi="Arial" w:cs="Arial"/>
          <w:b/>
          <w:bCs/>
          <w:lang w:val="es-MX"/>
        </w:rPr>
        <w:t>5</w:t>
      </w:r>
      <w:r w:rsidRPr="00CD5CC0">
        <w:rPr>
          <w:rFonts w:ascii="Arial" w:hAnsi="Arial" w:cs="Arial"/>
          <w:b/>
          <w:bCs/>
          <w:lang w:val="es-MX"/>
        </w:rPr>
        <w:t xml:space="preserve"> </w:t>
      </w:r>
      <w:r w:rsidRPr="00975EDB">
        <w:rPr>
          <w:rFonts w:ascii="Arial" w:hAnsi="Arial" w:cs="Arial"/>
          <w:lang w:val="es-MX"/>
        </w:rPr>
        <w:t xml:space="preserve">DEUDORES DIVERSOS POR </w:t>
      </w:r>
      <w:r>
        <w:rPr>
          <w:rFonts w:ascii="Arial" w:hAnsi="Arial" w:cs="Arial"/>
          <w:lang w:val="es-MX"/>
        </w:rPr>
        <w:t>ANTICIPOS DE LA TESORERÍA A CORTO PLAZO</w:t>
      </w:r>
      <w:r w:rsidRPr="00975EDB">
        <w:rPr>
          <w:rFonts w:ascii="Arial" w:hAnsi="Arial" w:cs="Arial"/>
          <w:lang w:val="es-MX"/>
        </w:rPr>
        <w:t>.</w:t>
      </w:r>
      <w:r>
        <w:rPr>
          <w:rFonts w:ascii="Arial" w:hAnsi="Arial" w:cs="Arial"/>
          <w:lang w:val="es-MX"/>
        </w:rPr>
        <w:t xml:space="preserve"> tiene un saldo de </w:t>
      </w:r>
      <w:r w:rsidRPr="00975EDB">
        <w:rPr>
          <w:rFonts w:ascii="Arial" w:hAnsi="Arial" w:cs="Arial"/>
          <w:b/>
          <w:lang w:val="es-MX"/>
        </w:rPr>
        <w:t>$</w:t>
      </w:r>
      <w:r>
        <w:rPr>
          <w:rFonts w:ascii="Arial" w:hAnsi="Arial" w:cs="Arial"/>
          <w:b/>
          <w:lang w:val="es-MX"/>
        </w:rPr>
        <w:t xml:space="preserve">221,080 </w:t>
      </w:r>
      <w:r>
        <w:rPr>
          <w:rFonts w:ascii="Arial" w:hAnsi="Arial" w:cs="Arial"/>
          <w:lang w:val="es-MX"/>
        </w:rPr>
        <w:t>El cual es un monto que se viene de ejercicios fiscales anteriores y que se determinara el origen para su depuración.</w:t>
      </w:r>
    </w:p>
    <w:p w14:paraId="1526FFA4" w14:textId="3CA5E56A" w:rsidR="00E943D8" w:rsidRDefault="00CD5CC0" w:rsidP="006767EA">
      <w:pPr>
        <w:jc w:val="both"/>
        <w:rPr>
          <w:rFonts w:ascii="Arial" w:hAnsi="Arial" w:cs="Arial"/>
          <w:lang w:val="es-MX"/>
        </w:rPr>
      </w:pPr>
      <w:r>
        <w:rPr>
          <w:rFonts w:ascii="Arial" w:hAnsi="Arial" w:cs="Arial"/>
          <w:lang w:val="es-MX"/>
        </w:rPr>
        <w:t xml:space="preserve"> </w:t>
      </w:r>
    </w:p>
    <w:tbl>
      <w:tblPr>
        <w:tblW w:w="83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8"/>
        <w:gridCol w:w="780"/>
        <w:gridCol w:w="5368"/>
        <w:gridCol w:w="1843"/>
      </w:tblGrid>
      <w:tr w:rsidR="00EC11D4" w:rsidRPr="00EC11D4" w14:paraId="26015AD5" w14:textId="77777777" w:rsidTr="00EC11D4">
        <w:trPr>
          <w:trHeight w:val="300"/>
        </w:trPr>
        <w:tc>
          <w:tcPr>
            <w:tcW w:w="368" w:type="dxa"/>
            <w:shd w:val="clear" w:color="auto" w:fill="auto"/>
            <w:noWrap/>
            <w:vAlign w:val="bottom"/>
            <w:hideMark/>
          </w:tcPr>
          <w:p w14:paraId="3A5F6D65" w14:textId="77777777" w:rsidR="00EC11D4" w:rsidRPr="00EC11D4" w:rsidRDefault="00EC11D4" w:rsidP="00EC11D4">
            <w:pPr>
              <w:jc w:val="right"/>
              <w:rPr>
                <w:rFonts w:ascii="Calibri" w:hAnsi="Calibri" w:cs="Calibri"/>
                <w:b/>
                <w:bCs/>
                <w:color w:val="000000"/>
                <w:sz w:val="16"/>
                <w:szCs w:val="16"/>
                <w:lang w:val="es-MX" w:eastAsia="es-MX"/>
              </w:rPr>
            </w:pPr>
            <w:proofErr w:type="spellStart"/>
            <w:r w:rsidRPr="00EC11D4">
              <w:rPr>
                <w:rFonts w:ascii="Calibri" w:hAnsi="Calibri" w:cs="Calibri"/>
                <w:b/>
                <w:bCs/>
                <w:color w:val="000000"/>
                <w:sz w:val="16"/>
                <w:szCs w:val="16"/>
                <w:lang w:val="es-MX" w:eastAsia="es-MX"/>
              </w:rPr>
              <w:t>ESF</w:t>
            </w:r>
            <w:proofErr w:type="spellEnd"/>
          </w:p>
        </w:tc>
        <w:tc>
          <w:tcPr>
            <w:tcW w:w="780" w:type="dxa"/>
            <w:shd w:val="clear" w:color="000000" w:fill="FF9933"/>
            <w:noWrap/>
            <w:vAlign w:val="bottom"/>
            <w:hideMark/>
          </w:tcPr>
          <w:p w14:paraId="79F49108" w14:textId="77777777"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1129</w:t>
            </w:r>
          </w:p>
        </w:tc>
        <w:tc>
          <w:tcPr>
            <w:tcW w:w="5368" w:type="dxa"/>
            <w:shd w:val="clear" w:color="000000" w:fill="FF9933"/>
            <w:vAlign w:val="bottom"/>
            <w:hideMark/>
          </w:tcPr>
          <w:p w14:paraId="366CDBD7" w14:textId="77777777" w:rsidR="00EC11D4" w:rsidRPr="00EC11D4" w:rsidRDefault="00EC11D4" w:rsidP="00EC11D4">
            <w:pPr>
              <w:rPr>
                <w:rFonts w:ascii="Calibri" w:hAnsi="Calibri" w:cs="Calibri"/>
                <w:b/>
                <w:bCs/>
                <w:color w:val="000000"/>
                <w:sz w:val="14"/>
                <w:szCs w:val="14"/>
                <w:lang w:val="es-MX" w:eastAsia="es-MX"/>
              </w:rPr>
            </w:pPr>
            <w:r w:rsidRPr="00EC11D4">
              <w:rPr>
                <w:rFonts w:ascii="Calibri" w:hAnsi="Calibri" w:cs="Calibri"/>
                <w:b/>
                <w:bCs/>
                <w:color w:val="000000"/>
                <w:sz w:val="14"/>
                <w:szCs w:val="14"/>
                <w:lang w:val="es-MX" w:eastAsia="es-MX"/>
              </w:rPr>
              <w:t>OTROS DERECHOS A RECIBIR EFECTIVO O EQUIVALENTES A CORTO PLAZO.</w:t>
            </w:r>
          </w:p>
        </w:tc>
        <w:tc>
          <w:tcPr>
            <w:tcW w:w="1843" w:type="dxa"/>
            <w:shd w:val="clear" w:color="auto" w:fill="auto"/>
            <w:noWrap/>
            <w:vAlign w:val="bottom"/>
            <w:hideMark/>
          </w:tcPr>
          <w:p w14:paraId="093A8B5E" w14:textId="099D0660" w:rsidR="00EC11D4" w:rsidRPr="00EC11D4" w:rsidRDefault="00F6216A" w:rsidP="00EC11D4">
            <w:pPr>
              <w:jc w:val="right"/>
              <w:rPr>
                <w:rFonts w:ascii="Calibri" w:hAnsi="Calibri" w:cs="Calibri"/>
                <w:color w:val="000000"/>
                <w:sz w:val="16"/>
                <w:szCs w:val="16"/>
                <w:lang w:val="es-MX" w:eastAsia="es-MX"/>
              </w:rPr>
            </w:pPr>
            <w:r w:rsidRPr="00F6216A">
              <w:rPr>
                <w:rFonts w:ascii="Calibri" w:hAnsi="Calibri" w:cs="Calibri"/>
                <w:color w:val="000000"/>
                <w:sz w:val="16"/>
                <w:szCs w:val="16"/>
                <w:lang w:val="es-MX" w:eastAsia="es-MX"/>
              </w:rPr>
              <w:t>944</w:t>
            </w:r>
            <w:r>
              <w:rPr>
                <w:rFonts w:ascii="Calibri" w:hAnsi="Calibri" w:cs="Calibri"/>
                <w:color w:val="000000"/>
                <w:sz w:val="16"/>
                <w:szCs w:val="16"/>
                <w:lang w:val="es-MX" w:eastAsia="es-MX"/>
              </w:rPr>
              <w:t>,</w:t>
            </w:r>
            <w:r w:rsidRPr="00F6216A">
              <w:rPr>
                <w:rFonts w:ascii="Calibri" w:hAnsi="Calibri" w:cs="Calibri"/>
                <w:color w:val="000000"/>
                <w:sz w:val="16"/>
                <w:szCs w:val="16"/>
                <w:lang w:val="es-MX" w:eastAsia="es-MX"/>
              </w:rPr>
              <w:t>756.3</w:t>
            </w:r>
          </w:p>
        </w:tc>
      </w:tr>
    </w:tbl>
    <w:p w14:paraId="1429E0EB" w14:textId="30872989" w:rsidR="00E943D8" w:rsidRDefault="00E943D8" w:rsidP="006767EA">
      <w:pPr>
        <w:jc w:val="both"/>
        <w:rPr>
          <w:rFonts w:ascii="Arial" w:hAnsi="Arial" w:cs="Arial"/>
          <w:lang w:val="es-MX"/>
        </w:rPr>
      </w:pPr>
    </w:p>
    <w:p w14:paraId="7D0FD789" w14:textId="7ECD0287" w:rsidR="00EC11D4" w:rsidRDefault="00EC11D4" w:rsidP="00EC11D4">
      <w:pPr>
        <w:jc w:val="both"/>
        <w:rPr>
          <w:rFonts w:ascii="Arial" w:hAnsi="Arial" w:cs="Arial"/>
          <w:lang w:val="es-MX"/>
        </w:rPr>
      </w:pPr>
      <w:r w:rsidRPr="00CD5CC0">
        <w:rPr>
          <w:rFonts w:ascii="Arial" w:hAnsi="Arial" w:cs="Arial"/>
          <w:b/>
          <w:bCs/>
          <w:lang w:val="es-MX"/>
        </w:rPr>
        <w:t>112</w:t>
      </w:r>
      <w:r>
        <w:rPr>
          <w:rFonts w:ascii="Arial" w:hAnsi="Arial" w:cs="Arial"/>
          <w:b/>
          <w:bCs/>
          <w:lang w:val="es-MX"/>
        </w:rPr>
        <w:t>9</w:t>
      </w:r>
      <w:r w:rsidRPr="00CD5CC0">
        <w:rPr>
          <w:rFonts w:ascii="Arial" w:hAnsi="Arial" w:cs="Arial"/>
          <w:b/>
          <w:bCs/>
          <w:lang w:val="es-MX"/>
        </w:rPr>
        <w:t xml:space="preserve"> </w:t>
      </w:r>
      <w:r w:rsidRPr="00EC11D4">
        <w:rPr>
          <w:rFonts w:ascii="Arial" w:hAnsi="Arial" w:cs="Arial"/>
          <w:lang w:val="es-MX"/>
        </w:rPr>
        <w:t>OTROS DERECHOS A RECIBIR EFECTIVO O EQUIVALENTES A CORTO PLAZO</w:t>
      </w:r>
      <w:r w:rsidRPr="00975EDB">
        <w:rPr>
          <w:rFonts w:ascii="Arial" w:hAnsi="Arial" w:cs="Arial"/>
          <w:lang w:val="es-MX"/>
        </w:rPr>
        <w:t>.</w:t>
      </w:r>
      <w:r>
        <w:rPr>
          <w:rFonts w:ascii="Arial" w:hAnsi="Arial" w:cs="Arial"/>
          <w:lang w:val="es-MX"/>
        </w:rPr>
        <w:t xml:space="preserve"> tiene un saldo de </w:t>
      </w:r>
      <w:r w:rsidRPr="00975EDB">
        <w:rPr>
          <w:rFonts w:ascii="Arial" w:hAnsi="Arial" w:cs="Arial"/>
          <w:b/>
          <w:lang w:val="es-MX"/>
        </w:rPr>
        <w:t>$</w:t>
      </w:r>
      <w:r w:rsidR="00F6216A" w:rsidRPr="00F6216A">
        <w:rPr>
          <w:rFonts w:ascii="Arial" w:hAnsi="Arial" w:cs="Arial"/>
          <w:b/>
          <w:lang w:val="es-MX"/>
        </w:rPr>
        <w:t>944</w:t>
      </w:r>
      <w:r w:rsidR="00F6216A">
        <w:rPr>
          <w:rFonts w:ascii="Arial" w:hAnsi="Arial" w:cs="Arial"/>
          <w:b/>
          <w:lang w:val="es-MX"/>
        </w:rPr>
        <w:t>,</w:t>
      </w:r>
      <w:r w:rsidR="00F6216A" w:rsidRPr="00F6216A">
        <w:rPr>
          <w:rFonts w:ascii="Arial" w:hAnsi="Arial" w:cs="Arial"/>
          <w:b/>
          <w:lang w:val="es-MX"/>
        </w:rPr>
        <w:t>756.3</w:t>
      </w:r>
      <w:r w:rsidR="00F6216A">
        <w:rPr>
          <w:rFonts w:ascii="Arial" w:hAnsi="Arial" w:cs="Arial"/>
          <w:b/>
          <w:lang w:val="es-MX"/>
        </w:rPr>
        <w:t xml:space="preserve"> </w:t>
      </w:r>
      <w:r>
        <w:rPr>
          <w:rFonts w:ascii="Arial" w:hAnsi="Arial" w:cs="Arial"/>
          <w:lang w:val="es-MX"/>
        </w:rPr>
        <w:t>El cual es un monto que se viene acumulando por el subsidio al empleo que aún no se acreditado.</w:t>
      </w:r>
      <w:r w:rsidR="008374B7">
        <w:rPr>
          <w:rFonts w:ascii="Arial" w:hAnsi="Arial" w:cs="Arial"/>
          <w:lang w:val="es-MX"/>
        </w:rPr>
        <w:t xml:space="preserve"> </w:t>
      </w:r>
    </w:p>
    <w:p w14:paraId="499DBD3A" w14:textId="77777777" w:rsidR="008374B7" w:rsidRDefault="008374B7" w:rsidP="00EC11D4">
      <w:pPr>
        <w:jc w:val="both"/>
        <w:rPr>
          <w:rFonts w:ascii="Arial" w:hAnsi="Arial" w:cs="Arial"/>
          <w:lang w:val="es-MX"/>
        </w:rPr>
      </w:pPr>
    </w:p>
    <w:p w14:paraId="6B70A5D4" w14:textId="4528872B" w:rsidR="008374B7" w:rsidRDefault="008374B7" w:rsidP="00EC11D4">
      <w:pPr>
        <w:jc w:val="both"/>
        <w:rPr>
          <w:rFonts w:ascii="Arial" w:hAnsi="Arial" w:cs="Arial"/>
          <w:lang w:val="es-MX"/>
        </w:rPr>
      </w:pPr>
    </w:p>
    <w:tbl>
      <w:tblPr>
        <w:tblW w:w="83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8"/>
        <w:gridCol w:w="1520"/>
        <w:gridCol w:w="4628"/>
        <w:gridCol w:w="1843"/>
      </w:tblGrid>
      <w:tr w:rsidR="008374B7" w:rsidRPr="008374B7" w14:paraId="1171BF0A" w14:textId="77777777" w:rsidTr="008374B7">
        <w:trPr>
          <w:trHeight w:val="300"/>
        </w:trPr>
        <w:tc>
          <w:tcPr>
            <w:tcW w:w="368" w:type="dxa"/>
            <w:shd w:val="clear" w:color="auto" w:fill="auto"/>
            <w:noWrap/>
            <w:vAlign w:val="bottom"/>
            <w:hideMark/>
          </w:tcPr>
          <w:p w14:paraId="21B99D37" w14:textId="77777777" w:rsidR="008374B7" w:rsidRPr="008374B7" w:rsidRDefault="008374B7" w:rsidP="008374B7">
            <w:pPr>
              <w:jc w:val="right"/>
              <w:rPr>
                <w:rFonts w:ascii="Calibri" w:hAnsi="Calibri" w:cs="Calibri"/>
                <w:b/>
                <w:bCs/>
                <w:color w:val="000000"/>
                <w:sz w:val="16"/>
                <w:szCs w:val="16"/>
                <w:lang w:val="es-MX" w:eastAsia="es-MX"/>
              </w:rPr>
            </w:pPr>
            <w:proofErr w:type="spellStart"/>
            <w:r w:rsidRPr="008374B7">
              <w:rPr>
                <w:rFonts w:ascii="Calibri" w:hAnsi="Calibri" w:cs="Calibri"/>
                <w:b/>
                <w:bCs/>
                <w:color w:val="000000"/>
                <w:sz w:val="16"/>
                <w:szCs w:val="16"/>
                <w:lang w:val="es-MX" w:eastAsia="es-MX"/>
              </w:rPr>
              <w:t>ESF</w:t>
            </w:r>
            <w:proofErr w:type="spellEnd"/>
          </w:p>
        </w:tc>
        <w:tc>
          <w:tcPr>
            <w:tcW w:w="1520" w:type="dxa"/>
            <w:shd w:val="clear" w:color="000000" w:fill="FF9933"/>
            <w:noWrap/>
            <w:vAlign w:val="bottom"/>
            <w:hideMark/>
          </w:tcPr>
          <w:p w14:paraId="68D10ED6"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113</w:t>
            </w:r>
          </w:p>
        </w:tc>
        <w:tc>
          <w:tcPr>
            <w:tcW w:w="4628" w:type="dxa"/>
            <w:shd w:val="clear" w:color="000000" w:fill="FF9933"/>
            <w:noWrap/>
            <w:vAlign w:val="bottom"/>
            <w:hideMark/>
          </w:tcPr>
          <w:p w14:paraId="37330900"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DERECHOS A RECIBIR BIENES O SERVICIOS.</w:t>
            </w:r>
          </w:p>
        </w:tc>
        <w:tc>
          <w:tcPr>
            <w:tcW w:w="1843" w:type="dxa"/>
            <w:shd w:val="clear" w:color="000000" w:fill="FF9933"/>
            <w:noWrap/>
            <w:vAlign w:val="bottom"/>
            <w:hideMark/>
          </w:tcPr>
          <w:p w14:paraId="3BED1600"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 </w:t>
            </w:r>
          </w:p>
        </w:tc>
      </w:tr>
      <w:tr w:rsidR="008374B7" w:rsidRPr="008374B7" w14:paraId="4D2C2904" w14:textId="77777777" w:rsidTr="008374B7">
        <w:trPr>
          <w:trHeight w:val="300"/>
        </w:trPr>
        <w:tc>
          <w:tcPr>
            <w:tcW w:w="368" w:type="dxa"/>
            <w:shd w:val="clear" w:color="auto" w:fill="auto"/>
            <w:noWrap/>
            <w:vAlign w:val="bottom"/>
            <w:hideMark/>
          </w:tcPr>
          <w:p w14:paraId="53BAAF95"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3BEED5E0"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1134</w:t>
            </w:r>
          </w:p>
        </w:tc>
        <w:tc>
          <w:tcPr>
            <w:tcW w:w="4628" w:type="dxa"/>
            <w:shd w:val="clear" w:color="auto" w:fill="auto"/>
            <w:noWrap/>
            <w:vAlign w:val="bottom"/>
            <w:hideMark/>
          </w:tcPr>
          <w:p w14:paraId="548FB7AF"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ANTICIPO A CONTRATISTAS POR OBRAS PÚBLICAS A CORTO PLAZO.</w:t>
            </w:r>
          </w:p>
        </w:tc>
        <w:tc>
          <w:tcPr>
            <w:tcW w:w="1843" w:type="dxa"/>
            <w:shd w:val="clear" w:color="auto" w:fill="auto"/>
            <w:noWrap/>
            <w:vAlign w:val="bottom"/>
            <w:hideMark/>
          </w:tcPr>
          <w:p w14:paraId="28868F17" w14:textId="77777777" w:rsidR="008374B7" w:rsidRPr="008374B7" w:rsidRDefault="008374B7" w:rsidP="008374B7">
            <w:pPr>
              <w:rPr>
                <w:rFonts w:ascii="Calibri" w:hAnsi="Calibri" w:cs="Calibri"/>
                <w:b/>
                <w:bCs/>
                <w:color w:val="000000"/>
                <w:sz w:val="14"/>
                <w:szCs w:val="14"/>
                <w:lang w:val="es-MX" w:eastAsia="es-MX"/>
              </w:rPr>
            </w:pPr>
            <w:r w:rsidRPr="008374B7">
              <w:rPr>
                <w:rFonts w:ascii="Calibri" w:hAnsi="Calibri" w:cs="Calibri"/>
                <w:b/>
                <w:bCs/>
                <w:color w:val="000000"/>
                <w:sz w:val="14"/>
                <w:szCs w:val="14"/>
                <w:lang w:val="es-MX" w:eastAsia="es-MX"/>
              </w:rPr>
              <w:t> </w:t>
            </w:r>
          </w:p>
        </w:tc>
      </w:tr>
      <w:tr w:rsidR="008374B7" w:rsidRPr="008374B7" w14:paraId="3D79D1FD" w14:textId="77777777" w:rsidTr="008374B7">
        <w:trPr>
          <w:trHeight w:val="300"/>
        </w:trPr>
        <w:tc>
          <w:tcPr>
            <w:tcW w:w="368" w:type="dxa"/>
            <w:shd w:val="clear" w:color="auto" w:fill="auto"/>
            <w:noWrap/>
            <w:vAlign w:val="bottom"/>
            <w:hideMark/>
          </w:tcPr>
          <w:p w14:paraId="322E591E"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371DA57F"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w:t>
            </w:r>
          </w:p>
        </w:tc>
        <w:tc>
          <w:tcPr>
            <w:tcW w:w="4628" w:type="dxa"/>
            <w:shd w:val="clear" w:color="auto" w:fill="auto"/>
            <w:noWrap/>
            <w:vAlign w:val="bottom"/>
            <w:hideMark/>
          </w:tcPr>
          <w:p w14:paraId="0762CB90"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 xml:space="preserve">ANTICIPO A CONTRATISTAS EJERCICIO </w:t>
            </w:r>
          </w:p>
        </w:tc>
        <w:tc>
          <w:tcPr>
            <w:tcW w:w="1843" w:type="dxa"/>
            <w:shd w:val="clear" w:color="auto" w:fill="auto"/>
            <w:noWrap/>
            <w:vAlign w:val="bottom"/>
            <w:hideMark/>
          </w:tcPr>
          <w:p w14:paraId="7427FF4B" w14:textId="77777777" w:rsidR="008374B7" w:rsidRPr="008374B7" w:rsidRDefault="008374B7" w:rsidP="008374B7">
            <w:pPr>
              <w:jc w:val="right"/>
              <w:rPr>
                <w:rFonts w:ascii="Calibri" w:hAnsi="Calibri" w:cs="Calibri"/>
                <w:b/>
                <w:bCs/>
                <w:color w:val="000000"/>
                <w:sz w:val="16"/>
                <w:szCs w:val="16"/>
                <w:lang w:val="es-MX" w:eastAsia="es-MX"/>
              </w:rPr>
            </w:pPr>
            <w:r w:rsidRPr="008374B7">
              <w:rPr>
                <w:rFonts w:ascii="Calibri" w:hAnsi="Calibri" w:cs="Calibri"/>
                <w:b/>
                <w:bCs/>
                <w:color w:val="000000"/>
                <w:sz w:val="16"/>
                <w:szCs w:val="16"/>
                <w:lang w:val="es-MX" w:eastAsia="es-MX"/>
              </w:rPr>
              <w:t>1,971,087.22</w:t>
            </w:r>
          </w:p>
        </w:tc>
      </w:tr>
      <w:tr w:rsidR="008374B7" w:rsidRPr="008374B7" w14:paraId="01587145" w14:textId="77777777" w:rsidTr="008374B7">
        <w:trPr>
          <w:trHeight w:val="300"/>
        </w:trPr>
        <w:tc>
          <w:tcPr>
            <w:tcW w:w="368" w:type="dxa"/>
            <w:shd w:val="clear" w:color="auto" w:fill="auto"/>
            <w:noWrap/>
            <w:vAlign w:val="bottom"/>
            <w:hideMark/>
          </w:tcPr>
          <w:p w14:paraId="0579A690"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26F79903"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1134-001-00002</w:t>
            </w:r>
          </w:p>
        </w:tc>
        <w:tc>
          <w:tcPr>
            <w:tcW w:w="4628" w:type="dxa"/>
            <w:shd w:val="clear" w:color="auto" w:fill="auto"/>
            <w:noWrap/>
            <w:vAlign w:val="bottom"/>
            <w:hideMark/>
          </w:tcPr>
          <w:p w14:paraId="03B5D27F"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 xml:space="preserve">ALMA ROSA </w:t>
            </w:r>
            <w:proofErr w:type="spellStart"/>
            <w:r w:rsidRPr="008374B7">
              <w:rPr>
                <w:rFonts w:ascii="Calibri" w:hAnsi="Calibri" w:cs="Calibri"/>
                <w:color w:val="000000"/>
                <w:sz w:val="16"/>
                <w:szCs w:val="16"/>
                <w:lang w:val="es-MX" w:eastAsia="es-MX"/>
              </w:rPr>
              <w:t>GARCIA</w:t>
            </w:r>
            <w:proofErr w:type="spellEnd"/>
            <w:r w:rsidRPr="008374B7">
              <w:rPr>
                <w:rFonts w:ascii="Calibri" w:hAnsi="Calibri" w:cs="Calibri"/>
                <w:color w:val="000000"/>
                <w:sz w:val="16"/>
                <w:szCs w:val="16"/>
                <w:lang w:val="es-MX" w:eastAsia="es-MX"/>
              </w:rPr>
              <w:t xml:space="preserve"> MARTINEZ</w:t>
            </w:r>
          </w:p>
        </w:tc>
        <w:tc>
          <w:tcPr>
            <w:tcW w:w="1843" w:type="dxa"/>
            <w:shd w:val="clear" w:color="auto" w:fill="auto"/>
            <w:noWrap/>
            <w:vAlign w:val="bottom"/>
            <w:hideMark/>
          </w:tcPr>
          <w:p w14:paraId="715913C5" w14:textId="77777777" w:rsidR="008374B7" w:rsidRPr="008374B7" w:rsidRDefault="008374B7" w:rsidP="008374B7">
            <w:pPr>
              <w:jc w:val="right"/>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215,332.46</w:t>
            </w:r>
          </w:p>
        </w:tc>
      </w:tr>
      <w:tr w:rsidR="008374B7" w:rsidRPr="008374B7" w14:paraId="65AD2269" w14:textId="77777777" w:rsidTr="008374B7">
        <w:trPr>
          <w:trHeight w:val="300"/>
        </w:trPr>
        <w:tc>
          <w:tcPr>
            <w:tcW w:w="368" w:type="dxa"/>
            <w:shd w:val="clear" w:color="auto" w:fill="auto"/>
            <w:noWrap/>
            <w:vAlign w:val="bottom"/>
            <w:hideMark/>
          </w:tcPr>
          <w:p w14:paraId="38FE0B8E"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050E15DD"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1134-001-00003</w:t>
            </w:r>
          </w:p>
        </w:tc>
        <w:tc>
          <w:tcPr>
            <w:tcW w:w="4628" w:type="dxa"/>
            <w:shd w:val="clear" w:color="auto" w:fill="auto"/>
            <w:noWrap/>
            <w:vAlign w:val="bottom"/>
            <w:hideMark/>
          </w:tcPr>
          <w:p w14:paraId="086984F9"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 xml:space="preserve">JORGE ALBERTO </w:t>
            </w:r>
            <w:proofErr w:type="spellStart"/>
            <w:r w:rsidRPr="008374B7">
              <w:rPr>
                <w:rFonts w:ascii="Calibri" w:hAnsi="Calibri" w:cs="Calibri"/>
                <w:color w:val="000000"/>
                <w:sz w:val="16"/>
                <w:szCs w:val="16"/>
                <w:lang w:val="es-MX" w:eastAsia="es-MX"/>
              </w:rPr>
              <w:t>SANCHEZ</w:t>
            </w:r>
            <w:proofErr w:type="spellEnd"/>
            <w:r w:rsidRPr="008374B7">
              <w:rPr>
                <w:rFonts w:ascii="Calibri" w:hAnsi="Calibri" w:cs="Calibri"/>
                <w:color w:val="000000"/>
                <w:sz w:val="16"/>
                <w:szCs w:val="16"/>
                <w:lang w:val="es-MX" w:eastAsia="es-MX"/>
              </w:rPr>
              <w:t xml:space="preserve"> CEJA</w:t>
            </w:r>
          </w:p>
        </w:tc>
        <w:tc>
          <w:tcPr>
            <w:tcW w:w="1843" w:type="dxa"/>
            <w:shd w:val="clear" w:color="auto" w:fill="auto"/>
            <w:noWrap/>
            <w:vAlign w:val="bottom"/>
            <w:hideMark/>
          </w:tcPr>
          <w:p w14:paraId="531EF516" w14:textId="77777777" w:rsidR="008374B7" w:rsidRPr="008374B7" w:rsidRDefault="008374B7" w:rsidP="008374B7">
            <w:pPr>
              <w:jc w:val="right"/>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818,313.25</w:t>
            </w:r>
          </w:p>
        </w:tc>
      </w:tr>
      <w:tr w:rsidR="008374B7" w:rsidRPr="008374B7" w14:paraId="7161E8B7" w14:textId="77777777" w:rsidTr="008374B7">
        <w:trPr>
          <w:trHeight w:val="300"/>
        </w:trPr>
        <w:tc>
          <w:tcPr>
            <w:tcW w:w="368" w:type="dxa"/>
            <w:shd w:val="clear" w:color="auto" w:fill="auto"/>
            <w:noWrap/>
            <w:vAlign w:val="bottom"/>
            <w:hideMark/>
          </w:tcPr>
          <w:p w14:paraId="3E0DF2AE"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3823E390"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1134-001-00013</w:t>
            </w:r>
          </w:p>
        </w:tc>
        <w:tc>
          <w:tcPr>
            <w:tcW w:w="4628" w:type="dxa"/>
            <w:shd w:val="clear" w:color="auto" w:fill="auto"/>
            <w:noWrap/>
            <w:vAlign w:val="bottom"/>
            <w:hideMark/>
          </w:tcPr>
          <w:p w14:paraId="53DDE9CC" w14:textId="77777777" w:rsidR="008374B7" w:rsidRPr="008374B7" w:rsidRDefault="008374B7" w:rsidP="008374B7">
            <w:pPr>
              <w:rPr>
                <w:rFonts w:ascii="Calibri" w:hAnsi="Calibri" w:cs="Calibri"/>
                <w:color w:val="000000"/>
                <w:sz w:val="16"/>
                <w:szCs w:val="16"/>
                <w:lang w:val="es-MX" w:eastAsia="es-MX"/>
              </w:rPr>
            </w:pPr>
            <w:proofErr w:type="spellStart"/>
            <w:r w:rsidRPr="008374B7">
              <w:rPr>
                <w:rFonts w:ascii="Calibri" w:hAnsi="Calibri" w:cs="Calibri"/>
                <w:color w:val="000000"/>
                <w:sz w:val="16"/>
                <w:szCs w:val="16"/>
                <w:lang w:val="es-MX" w:eastAsia="es-MX"/>
              </w:rPr>
              <w:t>SKYMEDICA</w:t>
            </w:r>
            <w:proofErr w:type="spellEnd"/>
            <w:r w:rsidRPr="008374B7">
              <w:rPr>
                <w:rFonts w:ascii="Calibri" w:hAnsi="Calibri" w:cs="Calibri"/>
                <w:color w:val="000000"/>
                <w:sz w:val="16"/>
                <w:szCs w:val="16"/>
                <w:lang w:val="es-MX" w:eastAsia="es-MX"/>
              </w:rPr>
              <w:t xml:space="preserve"> INTERNACIONAL S.A. DE C.V.</w:t>
            </w:r>
          </w:p>
        </w:tc>
        <w:tc>
          <w:tcPr>
            <w:tcW w:w="1843" w:type="dxa"/>
            <w:shd w:val="clear" w:color="auto" w:fill="auto"/>
            <w:noWrap/>
            <w:vAlign w:val="bottom"/>
            <w:hideMark/>
          </w:tcPr>
          <w:p w14:paraId="035F12D3" w14:textId="77777777" w:rsidR="008374B7" w:rsidRPr="008374B7" w:rsidRDefault="008374B7" w:rsidP="008374B7">
            <w:pPr>
              <w:jc w:val="right"/>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628,226.40</w:t>
            </w:r>
          </w:p>
        </w:tc>
      </w:tr>
      <w:tr w:rsidR="008374B7" w:rsidRPr="008374B7" w14:paraId="3BBF843E" w14:textId="77777777" w:rsidTr="008374B7">
        <w:trPr>
          <w:trHeight w:val="300"/>
        </w:trPr>
        <w:tc>
          <w:tcPr>
            <w:tcW w:w="368" w:type="dxa"/>
            <w:shd w:val="clear" w:color="auto" w:fill="auto"/>
            <w:noWrap/>
            <w:vAlign w:val="bottom"/>
            <w:hideMark/>
          </w:tcPr>
          <w:p w14:paraId="542999EF"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5B033D90"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1134-001-00016</w:t>
            </w:r>
          </w:p>
        </w:tc>
        <w:tc>
          <w:tcPr>
            <w:tcW w:w="4628" w:type="dxa"/>
            <w:shd w:val="clear" w:color="auto" w:fill="auto"/>
            <w:noWrap/>
            <w:vAlign w:val="bottom"/>
            <w:hideMark/>
          </w:tcPr>
          <w:p w14:paraId="265DB20D"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 xml:space="preserve">DANY </w:t>
            </w:r>
            <w:proofErr w:type="spellStart"/>
            <w:r w:rsidRPr="008374B7">
              <w:rPr>
                <w:rFonts w:ascii="Calibri" w:hAnsi="Calibri" w:cs="Calibri"/>
                <w:color w:val="000000"/>
                <w:sz w:val="16"/>
                <w:szCs w:val="16"/>
                <w:lang w:val="es-MX" w:eastAsia="es-MX"/>
              </w:rPr>
              <w:t>JEITANI</w:t>
            </w:r>
            <w:proofErr w:type="spellEnd"/>
            <w:r w:rsidRPr="008374B7">
              <w:rPr>
                <w:rFonts w:ascii="Calibri" w:hAnsi="Calibri" w:cs="Calibri"/>
                <w:color w:val="000000"/>
                <w:sz w:val="16"/>
                <w:szCs w:val="16"/>
                <w:lang w:val="es-MX" w:eastAsia="es-MX"/>
              </w:rPr>
              <w:t xml:space="preserve"> KARAM</w:t>
            </w:r>
          </w:p>
        </w:tc>
        <w:tc>
          <w:tcPr>
            <w:tcW w:w="1843" w:type="dxa"/>
            <w:shd w:val="clear" w:color="auto" w:fill="auto"/>
            <w:noWrap/>
            <w:vAlign w:val="bottom"/>
            <w:hideMark/>
          </w:tcPr>
          <w:p w14:paraId="73847669" w14:textId="77777777" w:rsidR="008374B7" w:rsidRPr="008374B7" w:rsidRDefault="008374B7" w:rsidP="008374B7">
            <w:pPr>
              <w:jc w:val="right"/>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1.00</w:t>
            </w:r>
          </w:p>
        </w:tc>
      </w:tr>
      <w:tr w:rsidR="008374B7" w:rsidRPr="008374B7" w14:paraId="76BE1BFF" w14:textId="77777777" w:rsidTr="008374B7">
        <w:trPr>
          <w:trHeight w:val="300"/>
        </w:trPr>
        <w:tc>
          <w:tcPr>
            <w:tcW w:w="368" w:type="dxa"/>
            <w:shd w:val="clear" w:color="auto" w:fill="auto"/>
            <w:noWrap/>
            <w:vAlign w:val="bottom"/>
            <w:hideMark/>
          </w:tcPr>
          <w:p w14:paraId="3D412028" w14:textId="77777777" w:rsidR="008374B7" w:rsidRPr="008374B7" w:rsidRDefault="008374B7" w:rsidP="008374B7">
            <w:pPr>
              <w:rPr>
                <w:rFonts w:ascii="Calibri" w:hAnsi="Calibri" w:cs="Calibri"/>
                <w:color w:val="000000"/>
                <w:sz w:val="22"/>
                <w:szCs w:val="22"/>
                <w:lang w:val="es-MX" w:eastAsia="es-MX"/>
              </w:rPr>
            </w:pPr>
            <w:r w:rsidRPr="008374B7">
              <w:rPr>
                <w:rFonts w:ascii="Calibri" w:hAnsi="Calibri" w:cs="Calibri"/>
                <w:color w:val="000000"/>
                <w:sz w:val="22"/>
                <w:szCs w:val="22"/>
                <w:lang w:val="es-MX" w:eastAsia="es-MX"/>
              </w:rPr>
              <w:t> </w:t>
            </w:r>
          </w:p>
        </w:tc>
        <w:tc>
          <w:tcPr>
            <w:tcW w:w="1520" w:type="dxa"/>
            <w:shd w:val="clear" w:color="auto" w:fill="auto"/>
            <w:noWrap/>
            <w:vAlign w:val="bottom"/>
            <w:hideMark/>
          </w:tcPr>
          <w:p w14:paraId="067B6C03" w14:textId="77777777" w:rsidR="008374B7" w:rsidRPr="008374B7" w:rsidRDefault="008374B7" w:rsidP="008374B7">
            <w:pPr>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1134-001-00017</w:t>
            </w:r>
          </w:p>
        </w:tc>
        <w:tc>
          <w:tcPr>
            <w:tcW w:w="4628" w:type="dxa"/>
            <w:shd w:val="clear" w:color="auto" w:fill="auto"/>
            <w:noWrap/>
            <w:vAlign w:val="bottom"/>
            <w:hideMark/>
          </w:tcPr>
          <w:p w14:paraId="47EB5B86" w14:textId="77777777" w:rsidR="008374B7" w:rsidRPr="008374B7" w:rsidRDefault="008374B7" w:rsidP="008374B7">
            <w:pPr>
              <w:rPr>
                <w:rFonts w:ascii="Calibri" w:hAnsi="Calibri" w:cs="Calibri"/>
                <w:color w:val="000000"/>
                <w:sz w:val="16"/>
                <w:szCs w:val="16"/>
                <w:lang w:val="es-MX" w:eastAsia="es-MX"/>
              </w:rPr>
            </w:pPr>
            <w:proofErr w:type="spellStart"/>
            <w:r w:rsidRPr="008374B7">
              <w:rPr>
                <w:rFonts w:ascii="Calibri" w:hAnsi="Calibri" w:cs="Calibri"/>
                <w:color w:val="000000"/>
                <w:sz w:val="16"/>
                <w:szCs w:val="16"/>
                <w:lang w:val="es-MX" w:eastAsia="es-MX"/>
              </w:rPr>
              <w:t>VELMICH</w:t>
            </w:r>
            <w:proofErr w:type="spellEnd"/>
            <w:r w:rsidRPr="008374B7">
              <w:rPr>
                <w:rFonts w:ascii="Calibri" w:hAnsi="Calibri" w:cs="Calibri"/>
                <w:color w:val="000000"/>
                <w:sz w:val="16"/>
                <w:szCs w:val="16"/>
                <w:lang w:val="es-MX" w:eastAsia="es-MX"/>
              </w:rPr>
              <w:t xml:space="preserve"> S.A. DE C.V.</w:t>
            </w:r>
          </w:p>
        </w:tc>
        <w:tc>
          <w:tcPr>
            <w:tcW w:w="1843" w:type="dxa"/>
            <w:shd w:val="clear" w:color="auto" w:fill="auto"/>
            <w:noWrap/>
            <w:vAlign w:val="bottom"/>
            <w:hideMark/>
          </w:tcPr>
          <w:p w14:paraId="2B22F281" w14:textId="77777777" w:rsidR="008374B7" w:rsidRPr="008374B7" w:rsidRDefault="008374B7" w:rsidP="008374B7">
            <w:pPr>
              <w:jc w:val="right"/>
              <w:rPr>
                <w:rFonts w:ascii="Calibri" w:hAnsi="Calibri" w:cs="Calibri"/>
                <w:color w:val="000000"/>
                <w:sz w:val="16"/>
                <w:szCs w:val="16"/>
                <w:lang w:val="es-MX" w:eastAsia="es-MX"/>
              </w:rPr>
            </w:pPr>
            <w:r w:rsidRPr="008374B7">
              <w:rPr>
                <w:rFonts w:ascii="Calibri" w:hAnsi="Calibri" w:cs="Calibri"/>
                <w:color w:val="000000"/>
                <w:sz w:val="16"/>
                <w:szCs w:val="16"/>
                <w:lang w:val="es-MX" w:eastAsia="es-MX"/>
              </w:rPr>
              <w:t>309,214.11</w:t>
            </w:r>
          </w:p>
        </w:tc>
      </w:tr>
    </w:tbl>
    <w:p w14:paraId="3ED66765" w14:textId="42496150" w:rsidR="008374B7" w:rsidRDefault="008374B7" w:rsidP="00EC11D4">
      <w:pPr>
        <w:jc w:val="both"/>
        <w:rPr>
          <w:rFonts w:ascii="Arial" w:hAnsi="Arial" w:cs="Arial"/>
          <w:lang w:val="es-MX"/>
        </w:rPr>
      </w:pPr>
    </w:p>
    <w:p w14:paraId="142708D1" w14:textId="3889E9BB" w:rsidR="008374B7" w:rsidRDefault="008374B7" w:rsidP="00EC11D4">
      <w:pPr>
        <w:jc w:val="both"/>
        <w:rPr>
          <w:rFonts w:ascii="Arial" w:hAnsi="Arial" w:cs="Arial"/>
          <w:lang w:val="es-MX"/>
        </w:rPr>
      </w:pPr>
    </w:p>
    <w:p w14:paraId="1DD8806E" w14:textId="77777777" w:rsidR="008374B7" w:rsidRDefault="008374B7" w:rsidP="00EC11D4">
      <w:pPr>
        <w:jc w:val="both"/>
        <w:rPr>
          <w:rFonts w:ascii="Arial" w:hAnsi="Arial" w:cs="Arial"/>
          <w:lang w:val="es-MX"/>
        </w:rPr>
      </w:pPr>
    </w:p>
    <w:p w14:paraId="3CF3B575" w14:textId="77777777" w:rsidR="008374B7" w:rsidRDefault="008374B7" w:rsidP="00EC11D4">
      <w:pPr>
        <w:jc w:val="both"/>
        <w:rPr>
          <w:rFonts w:ascii="Arial" w:hAnsi="Arial" w:cs="Arial"/>
          <w:lang w:val="es-MX"/>
        </w:rPr>
      </w:pPr>
    </w:p>
    <w:p w14:paraId="4A002045" w14:textId="1A8E0265" w:rsidR="008374B7" w:rsidRDefault="008374B7" w:rsidP="00EC11D4">
      <w:pPr>
        <w:jc w:val="both"/>
        <w:rPr>
          <w:rFonts w:ascii="Arial" w:hAnsi="Arial" w:cs="Arial"/>
          <w:lang w:val="es-MX"/>
        </w:rPr>
      </w:pPr>
    </w:p>
    <w:p w14:paraId="4B1B3052" w14:textId="77777777" w:rsidR="008374B7" w:rsidRDefault="008374B7" w:rsidP="00E055DC">
      <w:pPr>
        <w:jc w:val="both"/>
        <w:rPr>
          <w:rFonts w:ascii="Arial" w:hAnsi="Arial" w:cs="Arial"/>
          <w:lang w:val="es-MX"/>
        </w:rPr>
      </w:pPr>
    </w:p>
    <w:p w14:paraId="3CA05873" w14:textId="3EA37DF1" w:rsidR="00A81B08" w:rsidRDefault="00CD3A3D" w:rsidP="00E055DC">
      <w:pPr>
        <w:jc w:val="both"/>
        <w:rPr>
          <w:rFonts w:ascii="Arial" w:hAnsi="Arial" w:cs="Arial"/>
          <w:lang w:val="es-MX"/>
        </w:rPr>
      </w:pPr>
      <w:proofErr w:type="spellStart"/>
      <w:r>
        <w:rPr>
          <w:rFonts w:ascii="Arial" w:hAnsi="Arial" w:cs="Arial"/>
          <w:b/>
          <w:lang w:val="es-MX"/>
        </w:rPr>
        <w:t>ESF</w:t>
      </w:r>
      <w:proofErr w:type="spellEnd"/>
      <w:r>
        <w:rPr>
          <w:rFonts w:ascii="Arial" w:hAnsi="Arial" w:cs="Arial"/>
          <w:b/>
          <w:lang w:val="es-MX"/>
        </w:rPr>
        <w:t xml:space="preserve">- 1.1.3 </w:t>
      </w:r>
      <w:r w:rsidR="00E055DC" w:rsidRPr="00E055DC">
        <w:rPr>
          <w:rFonts w:ascii="Arial" w:hAnsi="Arial" w:cs="Arial"/>
          <w:lang w:val="es-MX"/>
        </w:rPr>
        <w:t>En el rubro de</w:t>
      </w:r>
      <w:r w:rsidR="00E055DC">
        <w:rPr>
          <w:rFonts w:ascii="Arial" w:hAnsi="Arial" w:cs="Arial"/>
          <w:b/>
          <w:lang w:val="es-MX"/>
        </w:rPr>
        <w:t xml:space="preserve"> </w:t>
      </w:r>
      <w:r w:rsidR="00E055DC" w:rsidRPr="00E055DC">
        <w:rPr>
          <w:rFonts w:ascii="Arial" w:hAnsi="Arial" w:cs="Arial"/>
          <w:b/>
          <w:lang w:val="es-MX"/>
        </w:rPr>
        <w:t>DERECHOS A RECIBIR BIENES O SERVICIOS</w:t>
      </w:r>
      <w:r w:rsidR="00E055DC">
        <w:rPr>
          <w:rFonts w:ascii="Arial" w:hAnsi="Arial" w:cs="Arial"/>
          <w:b/>
          <w:lang w:val="es-MX"/>
        </w:rPr>
        <w:t xml:space="preserve">, </w:t>
      </w:r>
      <w:r w:rsidR="0090260B" w:rsidRPr="0090260B">
        <w:rPr>
          <w:rFonts w:ascii="Arial" w:hAnsi="Arial" w:cs="Arial"/>
          <w:lang w:val="es-MX"/>
        </w:rPr>
        <w:t>ANTICIPO A CONTRATISTAS POR OBRAS PÚBLICAS A CORTO PLAZO</w:t>
      </w:r>
      <w:r w:rsidR="0090260B" w:rsidRPr="0090260B">
        <w:rPr>
          <w:rFonts w:ascii="Arial" w:hAnsi="Arial" w:cs="Arial"/>
          <w:b/>
          <w:lang w:val="es-MX"/>
        </w:rPr>
        <w:t>.</w:t>
      </w:r>
      <w:r w:rsidR="0090260B">
        <w:rPr>
          <w:rFonts w:ascii="Arial" w:hAnsi="Arial" w:cs="Arial"/>
          <w:b/>
          <w:lang w:val="es-MX"/>
        </w:rPr>
        <w:t xml:space="preserve"> </w:t>
      </w:r>
      <w:r w:rsidR="00E055DC">
        <w:rPr>
          <w:rFonts w:ascii="Arial" w:hAnsi="Arial" w:cs="Arial"/>
          <w:lang w:val="es-MX"/>
        </w:rPr>
        <w:t xml:space="preserve">tiene un saldo </w:t>
      </w:r>
      <w:r w:rsidR="009974FF">
        <w:rPr>
          <w:rFonts w:ascii="Arial" w:hAnsi="Arial" w:cs="Arial"/>
          <w:lang w:val="es-MX"/>
        </w:rPr>
        <w:t xml:space="preserve">de </w:t>
      </w:r>
      <w:r w:rsidR="009974FF" w:rsidRPr="009974FF">
        <w:rPr>
          <w:rFonts w:ascii="Arial" w:hAnsi="Arial" w:cs="Arial"/>
          <w:b/>
          <w:lang w:val="es-MX"/>
        </w:rPr>
        <w:t>$</w:t>
      </w:r>
      <w:r w:rsidR="008374B7" w:rsidRPr="008374B7">
        <w:rPr>
          <w:rFonts w:ascii="Arial" w:hAnsi="Arial" w:cs="Arial"/>
          <w:b/>
          <w:lang w:val="es-MX"/>
        </w:rPr>
        <w:t>1,971,087.22</w:t>
      </w:r>
      <w:r w:rsidR="008374B7">
        <w:rPr>
          <w:rFonts w:ascii="Arial" w:hAnsi="Arial" w:cs="Arial"/>
          <w:b/>
          <w:lang w:val="es-MX"/>
        </w:rPr>
        <w:t xml:space="preserve"> </w:t>
      </w:r>
      <w:r w:rsidR="009974FF">
        <w:rPr>
          <w:rFonts w:ascii="Arial" w:hAnsi="Arial" w:cs="Arial"/>
          <w:lang w:val="es-MX"/>
        </w:rPr>
        <w:t>de los cuales son por los anticipos a Contratistas y que se van amortizando conforme a las estimaciones</w:t>
      </w:r>
      <w:r>
        <w:rPr>
          <w:rFonts w:ascii="Arial" w:hAnsi="Arial" w:cs="Arial"/>
          <w:lang w:val="es-MX"/>
        </w:rPr>
        <w:t>, cabe resaltar que los anticipos a no fueron amortizados en el periodo de la obra.</w:t>
      </w:r>
    </w:p>
    <w:p w14:paraId="681D1033" w14:textId="77777777" w:rsidR="00E64629" w:rsidRDefault="00E64629" w:rsidP="00E055DC">
      <w:pPr>
        <w:jc w:val="both"/>
        <w:rPr>
          <w:rFonts w:ascii="Arial" w:hAnsi="Arial" w:cs="Arial"/>
          <w:lang w:val="es-MX"/>
        </w:rPr>
      </w:pPr>
    </w:p>
    <w:tbl>
      <w:tblPr>
        <w:tblW w:w="8505" w:type="dxa"/>
        <w:tblCellMar>
          <w:left w:w="70" w:type="dxa"/>
          <w:right w:w="70" w:type="dxa"/>
        </w:tblCellMar>
        <w:tblLook w:val="04A0" w:firstRow="1" w:lastRow="0" w:firstColumn="1" w:lastColumn="0" w:noHBand="0" w:noVBand="1"/>
      </w:tblPr>
      <w:tblGrid>
        <w:gridCol w:w="420"/>
        <w:gridCol w:w="856"/>
        <w:gridCol w:w="142"/>
        <w:gridCol w:w="5245"/>
        <w:gridCol w:w="1842"/>
      </w:tblGrid>
      <w:tr w:rsidR="00172A9A" w:rsidRPr="00C54D85" w14:paraId="64931870" w14:textId="77777777" w:rsidTr="00730A48">
        <w:trPr>
          <w:trHeight w:val="300"/>
        </w:trPr>
        <w:tc>
          <w:tcPr>
            <w:tcW w:w="420" w:type="dxa"/>
            <w:tcBorders>
              <w:top w:val="nil"/>
              <w:left w:val="nil"/>
              <w:bottom w:val="nil"/>
              <w:right w:val="nil"/>
            </w:tcBorders>
            <w:shd w:val="clear" w:color="auto" w:fill="auto"/>
            <w:noWrap/>
            <w:vAlign w:val="bottom"/>
            <w:hideMark/>
          </w:tcPr>
          <w:p w14:paraId="3E0362AC" w14:textId="77777777" w:rsidR="00172A9A" w:rsidRPr="00C54D85" w:rsidRDefault="00172A9A" w:rsidP="00172A9A">
            <w:pPr>
              <w:rPr>
                <w:rFonts w:ascii="Calibri" w:hAnsi="Calibri" w:cs="Calibri"/>
                <w:b/>
                <w:bCs/>
                <w:color w:val="000000"/>
                <w:sz w:val="16"/>
                <w:szCs w:val="16"/>
                <w:lang w:val="es-MX" w:eastAsia="es-MX"/>
              </w:rPr>
            </w:pPr>
            <w:r w:rsidRPr="00C54D85">
              <w:rPr>
                <w:rFonts w:ascii="Calibri" w:hAnsi="Calibri" w:cs="Calibri"/>
                <w:b/>
                <w:bCs/>
                <w:color w:val="000000"/>
                <w:sz w:val="16"/>
                <w:szCs w:val="16"/>
                <w:lang w:val="es-MX" w:eastAsia="es-MX"/>
              </w:rPr>
              <w:t>ESF</w:t>
            </w:r>
          </w:p>
        </w:tc>
        <w:tc>
          <w:tcPr>
            <w:tcW w:w="998" w:type="dxa"/>
            <w:gridSpan w:val="2"/>
            <w:tcBorders>
              <w:top w:val="nil"/>
              <w:left w:val="nil"/>
              <w:bottom w:val="nil"/>
              <w:right w:val="nil"/>
            </w:tcBorders>
            <w:shd w:val="clear" w:color="auto" w:fill="auto"/>
            <w:noWrap/>
            <w:vAlign w:val="bottom"/>
            <w:hideMark/>
          </w:tcPr>
          <w:p w14:paraId="22ED3AC6" w14:textId="77777777" w:rsidR="00172A9A" w:rsidRPr="00C54D85" w:rsidRDefault="00172A9A" w:rsidP="00172A9A">
            <w:pPr>
              <w:rPr>
                <w:rFonts w:ascii="Calibri" w:hAnsi="Calibri" w:cs="Calibri"/>
                <w:b/>
                <w:bCs/>
                <w:color w:val="000000"/>
                <w:sz w:val="16"/>
                <w:szCs w:val="16"/>
                <w:lang w:val="es-MX" w:eastAsia="es-MX"/>
              </w:rPr>
            </w:pPr>
            <w:r w:rsidRPr="00C54D85">
              <w:rPr>
                <w:rFonts w:ascii="Calibri" w:hAnsi="Calibri" w:cs="Calibri"/>
                <w:b/>
                <w:bCs/>
                <w:color w:val="000000"/>
                <w:sz w:val="16"/>
                <w:szCs w:val="16"/>
                <w:lang w:val="es-MX" w:eastAsia="es-MX"/>
              </w:rPr>
              <w:t>1.2.3</w:t>
            </w:r>
          </w:p>
        </w:tc>
        <w:tc>
          <w:tcPr>
            <w:tcW w:w="5245" w:type="dxa"/>
            <w:tcBorders>
              <w:top w:val="nil"/>
              <w:left w:val="nil"/>
              <w:bottom w:val="nil"/>
              <w:right w:val="nil"/>
            </w:tcBorders>
            <w:shd w:val="clear" w:color="auto" w:fill="auto"/>
            <w:noWrap/>
            <w:vAlign w:val="bottom"/>
            <w:hideMark/>
          </w:tcPr>
          <w:p w14:paraId="01F4930D" w14:textId="77777777" w:rsidR="00172A9A" w:rsidRPr="00C54D85" w:rsidRDefault="00172A9A" w:rsidP="00172A9A">
            <w:pPr>
              <w:rPr>
                <w:rFonts w:ascii="Calibri" w:hAnsi="Calibri" w:cs="Calibri"/>
                <w:b/>
                <w:bCs/>
                <w:color w:val="000000"/>
                <w:sz w:val="16"/>
                <w:szCs w:val="16"/>
                <w:lang w:val="es-MX" w:eastAsia="es-MX"/>
              </w:rPr>
            </w:pPr>
            <w:bookmarkStart w:id="4" w:name="_Hlk3454321"/>
            <w:r w:rsidRPr="00C54D85">
              <w:rPr>
                <w:rFonts w:ascii="Calibri" w:hAnsi="Calibri" w:cs="Calibri"/>
                <w:b/>
                <w:bCs/>
                <w:color w:val="000000"/>
                <w:sz w:val="16"/>
                <w:szCs w:val="16"/>
                <w:lang w:val="es-MX" w:eastAsia="es-MX"/>
              </w:rPr>
              <w:t>BIENES INMUEBLES, INFRAESTRUCTURA Y CONSTRUCCIONES EN PROCESO.</w:t>
            </w:r>
            <w:bookmarkEnd w:id="4"/>
          </w:p>
        </w:tc>
        <w:tc>
          <w:tcPr>
            <w:tcW w:w="1842" w:type="dxa"/>
            <w:tcBorders>
              <w:top w:val="nil"/>
              <w:left w:val="nil"/>
              <w:bottom w:val="nil"/>
              <w:right w:val="nil"/>
            </w:tcBorders>
            <w:shd w:val="clear" w:color="auto" w:fill="auto"/>
            <w:noWrap/>
            <w:vAlign w:val="bottom"/>
            <w:hideMark/>
          </w:tcPr>
          <w:p w14:paraId="1EBA1A63" w14:textId="77777777" w:rsidR="00172A9A" w:rsidRPr="00C54D85" w:rsidRDefault="00172A9A" w:rsidP="00172A9A">
            <w:pPr>
              <w:rPr>
                <w:rFonts w:ascii="Calibri" w:hAnsi="Calibri" w:cs="Calibri"/>
                <w:b/>
                <w:bCs/>
                <w:color w:val="000000"/>
                <w:sz w:val="16"/>
                <w:szCs w:val="16"/>
                <w:lang w:val="es-MX" w:eastAsia="es-MX"/>
              </w:rPr>
            </w:pPr>
          </w:p>
        </w:tc>
      </w:tr>
      <w:tr w:rsidR="00172A9A" w:rsidRPr="00C54D85" w14:paraId="55A38D95" w14:textId="77777777" w:rsidTr="00730A48">
        <w:trPr>
          <w:trHeight w:val="300"/>
        </w:trPr>
        <w:tc>
          <w:tcPr>
            <w:tcW w:w="420" w:type="dxa"/>
            <w:tcBorders>
              <w:top w:val="nil"/>
              <w:left w:val="nil"/>
              <w:bottom w:val="nil"/>
              <w:right w:val="nil"/>
            </w:tcBorders>
            <w:shd w:val="clear" w:color="auto" w:fill="auto"/>
            <w:noWrap/>
            <w:vAlign w:val="bottom"/>
            <w:hideMark/>
          </w:tcPr>
          <w:p w14:paraId="7A1D74AC" w14:textId="77777777" w:rsidR="00172A9A" w:rsidRPr="00C54D85" w:rsidRDefault="00172A9A" w:rsidP="00172A9A">
            <w:pPr>
              <w:rPr>
                <w:sz w:val="16"/>
                <w:szCs w:val="16"/>
                <w:lang w:val="es-MX" w:eastAsia="es-MX"/>
              </w:rPr>
            </w:pPr>
          </w:p>
        </w:tc>
        <w:tc>
          <w:tcPr>
            <w:tcW w:w="998" w:type="dxa"/>
            <w:gridSpan w:val="2"/>
            <w:tcBorders>
              <w:top w:val="nil"/>
              <w:left w:val="nil"/>
              <w:bottom w:val="nil"/>
              <w:right w:val="nil"/>
            </w:tcBorders>
            <w:shd w:val="clear" w:color="auto" w:fill="auto"/>
            <w:noWrap/>
            <w:vAlign w:val="bottom"/>
          </w:tcPr>
          <w:p w14:paraId="5711F194" w14:textId="77777777" w:rsidR="00172A9A" w:rsidRPr="00C54D85" w:rsidRDefault="00172A9A" w:rsidP="00172A9A">
            <w:pPr>
              <w:rPr>
                <w:sz w:val="16"/>
                <w:szCs w:val="16"/>
                <w:lang w:val="es-MX" w:eastAsia="es-MX"/>
              </w:rPr>
            </w:pPr>
          </w:p>
        </w:tc>
        <w:tc>
          <w:tcPr>
            <w:tcW w:w="5245" w:type="dxa"/>
            <w:tcBorders>
              <w:top w:val="nil"/>
              <w:left w:val="nil"/>
              <w:bottom w:val="nil"/>
              <w:right w:val="nil"/>
            </w:tcBorders>
            <w:shd w:val="clear" w:color="auto" w:fill="auto"/>
            <w:noWrap/>
            <w:vAlign w:val="bottom"/>
          </w:tcPr>
          <w:p w14:paraId="666DA7C9" w14:textId="77777777" w:rsidR="00172A9A" w:rsidRPr="00C54D85" w:rsidRDefault="00172A9A" w:rsidP="00172A9A">
            <w:pPr>
              <w:rPr>
                <w:sz w:val="16"/>
                <w:szCs w:val="16"/>
                <w:lang w:val="es-MX" w:eastAsia="es-MX"/>
              </w:rPr>
            </w:pPr>
          </w:p>
        </w:tc>
        <w:tc>
          <w:tcPr>
            <w:tcW w:w="1842" w:type="dxa"/>
            <w:tcBorders>
              <w:top w:val="nil"/>
              <w:left w:val="nil"/>
              <w:bottom w:val="nil"/>
              <w:right w:val="nil"/>
            </w:tcBorders>
            <w:shd w:val="clear" w:color="auto" w:fill="auto"/>
            <w:noWrap/>
            <w:vAlign w:val="center"/>
          </w:tcPr>
          <w:p w14:paraId="17CAAEE0" w14:textId="77777777" w:rsidR="00172A9A" w:rsidRPr="00C54D85" w:rsidRDefault="00172A9A" w:rsidP="00172A9A">
            <w:pPr>
              <w:rPr>
                <w:sz w:val="16"/>
                <w:szCs w:val="16"/>
                <w:lang w:val="es-MX" w:eastAsia="es-MX"/>
              </w:rPr>
            </w:pPr>
          </w:p>
        </w:tc>
      </w:tr>
      <w:tr w:rsidR="00730A48" w:rsidRPr="00C54D85" w14:paraId="611C70E4" w14:textId="77777777" w:rsidTr="00730A48">
        <w:trPr>
          <w:trHeight w:val="315"/>
        </w:trPr>
        <w:tc>
          <w:tcPr>
            <w:tcW w:w="1276"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3C7C56A4" w14:textId="77777777" w:rsidR="00730A48" w:rsidRPr="00C54D85" w:rsidRDefault="00730A48" w:rsidP="00730A48">
            <w:pPr>
              <w:rPr>
                <w:rFonts w:ascii="Calibri" w:hAnsi="Calibri" w:cs="Calibri"/>
                <w:b/>
                <w:bCs/>
                <w:color w:val="000000"/>
                <w:sz w:val="16"/>
                <w:szCs w:val="16"/>
                <w:lang w:val="es-MX" w:eastAsia="es-MX"/>
              </w:rPr>
            </w:pPr>
            <w:r w:rsidRPr="00C54D85">
              <w:rPr>
                <w:rFonts w:ascii="Calibri" w:hAnsi="Calibri" w:cs="Calibri"/>
                <w:b/>
                <w:bCs/>
                <w:color w:val="000000"/>
                <w:sz w:val="16"/>
                <w:szCs w:val="16"/>
                <w:lang w:val="es-MX" w:eastAsia="es-MX"/>
              </w:rPr>
              <w:t>123</w:t>
            </w:r>
          </w:p>
        </w:tc>
        <w:tc>
          <w:tcPr>
            <w:tcW w:w="5387"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09149DB5" w14:textId="77777777" w:rsidR="00730A48" w:rsidRPr="00C54D85" w:rsidRDefault="00730A48" w:rsidP="00730A48">
            <w:pPr>
              <w:rPr>
                <w:rFonts w:ascii="Calibri" w:hAnsi="Calibri" w:cs="Calibri"/>
                <w:b/>
                <w:bCs/>
                <w:color w:val="000000"/>
                <w:sz w:val="16"/>
                <w:szCs w:val="16"/>
                <w:lang w:val="es-MX" w:eastAsia="es-MX"/>
              </w:rPr>
            </w:pPr>
            <w:r w:rsidRPr="00C54D85">
              <w:rPr>
                <w:rFonts w:ascii="Calibri" w:hAnsi="Calibri" w:cs="Calibri"/>
                <w:b/>
                <w:bCs/>
                <w:color w:val="000000"/>
                <w:sz w:val="16"/>
                <w:szCs w:val="16"/>
                <w:lang w:val="es-MX" w:eastAsia="es-MX"/>
              </w:rPr>
              <w:t>BIENES INMUEBLES, INFRAESTRUCTURA Y CONSTRUCCIONES EN PROCESO.</w:t>
            </w:r>
          </w:p>
        </w:tc>
        <w:tc>
          <w:tcPr>
            <w:tcW w:w="1842" w:type="dxa"/>
            <w:tcBorders>
              <w:top w:val="dotted" w:sz="4" w:space="0" w:color="auto"/>
              <w:left w:val="nil"/>
              <w:bottom w:val="dotted" w:sz="4" w:space="0" w:color="auto"/>
              <w:right w:val="dotted" w:sz="4" w:space="0" w:color="auto"/>
            </w:tcBorders>
            <w:shd w:val="clear" w:color="000000" w:fill="FF9933"/>
            <w:noWrap/>
            <w:vAlign w:val="bottom"/>
            <w:hideMark/>
          </w:tcPr>
          <w:p w14:paraId="678A4282" w14:textId="77777777" w:rsidR="00730A48" w:rsidRPr="00C54D85" w:rsidRDefault="00730A48" w:rsidP="00730A48">
            <w:pPr>
              <w:jc w:val="right"/>
              <w:rPr>
                <w:rFonts w:ascii="Calibri" w:hAnsi="Calibri" w:cs="Calibri"/>
                <w:b/>
                <w:bCs/>
                <w:color w:val="000000"/>
                <w:sz w:val="16"/>
                <w:szCs w:val="16"/>
                <w:lang w:val="es-MX" w:eastAsia="es-MX"/>
              </w:rPr>
            </w:pPr>
          </w:p>
          <w:p w14:paraId="76F2F135" w14:textId="29BD8B00" w:rsidR="00730A48" w:rsidRPr="00C54D85" w:rsidRDefault="00730A48" w:rsidP="00730A48">
            <w:pPr>
              <w:jc w:val="right"/>
              <w:rPr>
                <w:rFonts w:ascii="Calibri" w:hAnsi="Calibri" w:cs="Calibri"/>
                <w:b/>
                <w:bCs/>
                <w:color w:val="000000"/>
                <w:sz w:val="16"/>
                <w:szCs w:val="16"/>
                <w:lang w:val="es-MX" w:eastAsia="es-MX"/>
              </w:rPr>
            </w:pPr>
          </w:p>
        </w:tc>
      </w:tr>
      <w:tr w:rsidR="00730A48" w:rsidRPr="00C54D85" w14:paraId="3778F9D6" w14:textId="77777777" w:rsidTr="00730A48">
        <w:trPr>
          <w:trHeight w:val="300"/>
        </w:trPr>
        <w:tc>
          <w:tcPr>
            <w:tcW w:w="1276" w:type="dxa"/>
            <w:gridSpan w:val="2"/>
            <w:tcBorders>
              <w:top w:val="nil"/>
              <w:left w:val="dotted" w:sz="4" w:space="0" w:color="auto"/>
              <w:bottom w:val="dotted" w:sz="4" w:space="0" w:color="auto"/>
              <w:right w:val="dotted" w:sz="4" w:space="0" w:color="auto"/>
            </w:tcBorders>
            <w:shd w:val="clear" w:color="auto" w:fill="auto"/>
            <w:noWrap/>
            <w:vAlign w:val="bottom"/>
            <w:hideMark/>
          </w:tcPr>
          <w:p w14:paraId="1B23D7BC" w14:textId="77777777" w:rsidR="00730A48" w:rsidRPr="00C54D85" w:rsidRDefault="00730A48" w:rsidP="00730A48">
            <w:pPr>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1231-581</w:t>
            </w:r>
          </w:p>
        </w:tc>
        <w:tc>
          <w:tcPr>
            <w:tcW w:w="5387" w:type="dxa"/>
            <w:gridSpan w:val="2"/>
            <w:tcBorders>
              <w:top w:val="nil"/>
              <w:left w:val="nil"/>
              <w:bottom w:val="dotted" w:sz="4" w:space="0" w:color="auto"/>
              <w:right w:val="dotted" w:sz="4" w:space="0" w:color="auto"/>
            </w:tcBorders>
            <w:shd w:val="clear" w:color="auto" w:fill="auto"/>
            <w:noWrap/>
            <w:vAlign w:val="bottom"/>
            <w:hideMark/>
          </w:tcPr>
          <w:p w14:paraId="49181945" w14:textId="77777777" w:rsidR="00730A48" w:rsidRPr="00C54D85" w:rsidRDefault="00730A48" w:rsidP="00730A48">
            <w:pPr>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TERRENOS.</w:t>
            </w:r>
          </w:p>
        </w:tc>
        <w:tc>
          <w:tcPr>
            <w:tcW w:w="1842" w:type="dxa"/>
            <w:tcBorders>
              <w:top w:val="nil"/>
              <w:left w:val="nil"/>
              <w:bottom w:val="dotted" w:sz="4" w:space="0" w:color="auto"/>
              <w:right w:val="dotted" w:sz="4" w:space="0" w:color="auto"/>
            </w:tcBorders>
            <w:shd w:val="clear" w:color="auto" w:fill="auto"/>
            <w:noWrap/>
            <w:vAlign w:val="bottom"/>
            <w:hideMark/>
          </w:tcPr>
          <w:p w14:paraId="3C8E3AF7" w14:textId="77777777" w:rsidR="00730A48" w:rsidRPr="00C54D85" w:rsidRDefault="00730A48" w:rsidP="00730A48">
            <w:pPr>
              <w:jc w:val="right"/>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20,000.00</w:t>
            </w:r>
          </w:p>
        </w:tc>
      </w:tr>
      <w:tr w:rsidR="00730A48" w:rsidRPr="00C54D85" w14:paraId="09C6E473" w14:textId="77777777" w:rsidTr="00730A48">
        <w:trPr>
          <w:trHeight w:val="300"/>
        </w:trPr>
        <w:tc>
          <w:tcPr>
            <w:tcW w:w="1276"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553FE" w14:textId="77777777" w:rsidR="00730A48" w:rsidRPr="00C54D85" w:rsidRDefault="00730A48" w:rsidP="00730A48">
            <w:pPr>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1233-583</w:t>
            </w:r>
          </w:p>
        </w:tc>
        <w:tc>
          <w:tcPr>
            <w:tcW w:w="5387" w:type="dxa"/>
            <w:gridSpan w:val="2"/>
            <w:tcBorders>
              <w:top w:val="dotted" w:sz="4" w:space="0" w:color="auto"/>
              <w:left w:val="nil"/>
              <w:bottom w:val="dotted" w:sz="4" w:space="0" w:color="auto"/>
              <w:right w:val="dotted" w:sz="4" w:space="0" w:color="auto"/>
            </w:tcBorders>
            <w:shd w:val="clear" w:color="auto" w:fill="auto"/>
            <w:noWrap/>
            <w:vAlign w:val="bottom"/>
            <w:hideMark/>
          </w:tcPr>
          <w:p w14:paraId="48441B87" w14:textId="77777777" w:rsidR="00730A48" w:rsidRPr="00C54D85" w:rsidRDefault="00730A48" w:rsidP="00730A48">
            <w:pPr>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EDIFICIOS NO HABITACIONALES.</w:t>
            </w:r>
          </w:p>
        </w:tc>
        <w:tc>
          <w:tcPr>
            <w:tcW w:w="1842" w:type="dxa"/>
            <w:tcBorders>
              <w:top w:val="dotted" w:sz="4" w:space="0" w:color="auto"/>
              <w:left w:val="nil"/>
              <w:bottom w:val="dotted" w:sz="4" w:space="0" w:color="auto"/>
              <w:right w:val="dotted" w:sz="4" w:space="0" w:color="auto"/>
            </w:tcBorders>
            <w:shd w:val="clear" w:color="auto" w:fill="auto"/>
            <w:noWrap/>
            <w:vAlign w:val="bottom"/>
            <w:hideMark/>
          </w:tcPr>
          <w:p w14:paraId="77E0E53A" w14:textId="77777777" w:rsidR="00730A48" w:rsidRPr="00C54D85" w:rsidRDefault="00730A48" w:rsidP="00730A48">
            <w:pPr>
              <w:jc w:val="right"/>
              <w:rPr>
                <w:rFonts w:ascii="Calibri" w:hAnsi="Calibri" w:cs="Calibri"/>
                <w:color w:val="000000"/>
                <w:sz w:val="16"/>
                <w:szCs w:val="16"/>
                <w:lang w:val="es-MX" w:eastAsia="es-MX"/>
              </w:rPr>
            </w:pPr>
            <w:r w:rsidRPr="00C54D85">
              <w:rPr>
                <w:rFonts w:ascii="Calibri" w:hAnsi="Calibri" w:cs="Calibri"/>
                <w:color w:val="000000"/>
                <w:sz w:val="16"/>
                <w:szCs w:val="16"/>
                <w:lang w:val="es-MX" w:eastAsia="es-MX"/>
              </w:rPr>
              <w:t>13,568,003.49</w:t>
            </w:r>
          </w:p>
        </w:tc>
      </w:tr>
    </w:tbl>
    <w:p w14:paraId="2B4FDBD9" w14:textId="5612B6F1" w:rsidR="00172A9A" w:rsidRDefault="00172A9A" w:rsidP="00E055DC">
      <w:pPr>
        <w:jc w:val="both"/>
        <w:rPr>
          <w:rFonts w:ascii="Arial" w:hAnsi="Arial" w:cs="Arial"/>
          <w:lang w:val="es-MX"/>
        </w:rPr>
      </w:pPr>
    </w:p>
    <w:p w14:paraId="662EC5BF" w14:textId="77777777" w:rsidR="00730A48" w:rsidRDefault="00730A48" w:rsidP="00E055DC">
      <w:pPr>
        <w:jc w:val="both"/>
        <w:rPr>
          <w:rFonts w:ascii="Arial" w:hAnsi="Arial" w:cs="Arial"/>
          <w:lang w:val="es-MX"/>
        </w:rPr>
      </w:pPr>
    </w:p>
    <w:p w14:paraId="7E9C32F7" w14:textId="652113C2" w:rsidR="00E64629" w:rsidRDefault="00172A9A" w:rsidP="00172A9A">
      <w:pPr>
        <w:jc w:val="both"/>
        <w:rPr>
          <w:rFonts w:ascii="Arial" w:hAnsi="Arial" w:cs="Arial"/>
          <w:lang w:val="es-MX"/>
        </w:rPr>
      </w:pPr>
      <w:r>
        <w:rPr>
          <w:rFonts w:ascii="Arial" w:hAnsi="Arial" w:cs="Arial"/>
          <w:b/>
          <w:lang w:val="es-MX"/>
        </w:rPr>
        <w:t xml:space="preserve">ESF- 1.2.3 </w:t>
      </w:r>
      <w:r w:rsidRPr="00E055DC">
        <w:rPr>
          <w:rFonts w:ascii="Arial" w:hAnsi="Arial" w:cs="Arial"/>
          <w:lang w:val="es-MX"/>
        </w:rPr>
        <w:t>En el rubro de</w:t>
      </w:r>
      <w:r>
        <w:rPr>
          <w:rFonts w:ascii="Arial" w:hAnsi="Arial" w:cs="Arial"/>
          <w:b/>
          <w:lang w:val="es-MX"/>
        </w:rPr>
        <w:t xml:space="preserve"> </w:t>
      </w:r>
      <w:r w:rsidRPr="00172A9A">
        <w:rPr>
          <w:rFonts w:ascii="Arial" w:hAnsi="Arial" w:cs="Arial"/>
          <w:b/>
          <w:lang w:val="es-MX"/>
        </w:rPr>
        <w:t>BIENES INMUEBLES, INFRAESTRUCTURA Y CONSTRUCCIONES EN PROCESO.</w:t>
      </w:r>
      <w:r>
        <w:rPr>
          <w:rFonts w:ascii="Arial" w:hAnsi="Arial" w:cs="Arial"/>
          <w:b/>
          <w:lang w:val="es-MX"/>
        </w:rPr>
        <w:t xml:space="preserve"> </w:t>
      </w:r>
      <w:r>
        <w:rPr>
          <w:rFonts w:ascii="Arial" w:hAnsi="Arial" w:cs="Arial"/>
          <w:lang w:val="es-MX"/>
        </w:rPr>
        <w:t xml:space="preserve">tiene un saldo de </w:t>
      </w:r>
      <w:r w:rsidRPr="009974FF">
        <w:rPr>
          <w:rFonts w:ascii="Arial" w:hAnsi="Arial" w:cs="Arial"/>
          <w:b/>
          <w:lang w:val="es-MX"/>
        </w:rPr>
        <w:t>$</w:t>
      </w:r>
      <w:r w:rsidRPr="00172A9A">
        <w:rPr>
          <w:rFonts w:ascii="Arial" w:hAnsi="Arial" w:cs="Arial"/>
          <w:b/>
          <w:lang w:val="es-MX"/>
        </w:rPr>
        <w:t>13,588,003.49</w:t>
      </w:r>
      <w:r>
        <w:rPr>
          <w:rFonts w:ascii="Arial" w:hAnsi="Arial" w:cs="Arial"/>
          <w:b/>
          <w:lang w:val="es-MX"/>
        </w:rPr>
        <w:t xml:space="preserve"> </w:t>
      </w:r>
      <w:r w:rsidR="00E65AC2">
        <w:rPr>
          <w:rFonts w:ascii="Arial" w:hAnsi="Arial" w:cs="Arial"/>
          <w:lang w:val="es-MX"/>
        </w:rPr>
        <w:t xml:space="preserve">los bienes se están revisando y conciliando por la Unidad Responsable de Sindicatura, una vez determinando los saldos reales se cotejarán con las cifras contables de acuerdo con las reglas y valoración del patrimonio publicado por el CONAC. </w:t>
      </w:r>
      <w:r w:rsidR="00E65AC2">
        <w:rPr>
          <w:rFonts w:ascii="Arial" w:hAnsi="Arial" w:cs="Arial"/>
          <w:lang w:val="es-MX"/>
        </w:rPr>
        <w:br/>
      </w:r>
    </w:p>
    <w:p w14:paraId="495C3966" w14:textId="77777777" w:rsidR="00E64629" w:rsidRDefault="00E64629" w:rsidP="00172A9A">
      <w:pPr>
        <w:jc w:val="both"/>
        <w:rPr>
          <w:rFonts w:ascii="Arial" w:hAnsi="Arial" w:cs="Arial"/>
          <w:lang w:val="es-MX"/>
        </w:rPr>
      </w:pPr>
    </w:p>
    <w:tbl>
      <w:tblPr>
        <w:tblW w:w="8364" w:type="dxa"/>
        <w:tblCellMar>
          <w:left w:w="70" w:type="dxa"/>
          <w:right w:w="70" w:type="dxa"/>
        </w:tblCellMar>
        <w:tblLook w:val="04A0" w:firstRow="1" w:lastRow="0" w:firstColumn="1" w:lastColumn="0" w:noHBand="0" w:noVBand="1"/>
      </w:tblPr>
      <w:tblGrid>
        <w:gridCol w:w="420"/>
        <w:gridCol w:w="760"/>
        <w:gridCol w:w="980"/>
        <w:gridCol w:w="4503"/>
        <w:gridCol w:w="1701"/>
      </w:tblGrid>
      <w:tr w:rsidR="00165AE9" w:rsidRPr="008B7F1C" w14:paraId="028ACFBD" w14:textId="77777777" w:rsidTr="008B7F1C">
        <w:trPr>
          <w:trHeight w:val="300"/>
        </w:trPr>
        <w:tc>
          <w:tcPr>
            <w:tcW w:w="420" w:type="dxa"/>
            <w:tcBorders>
              <w:top w:val="nil"/>
              <w:left w:val="nil"/>
              <w:bottom w:val="nil"/>
              <w:right w:val="nil"/>
            </w:tcBorders>
            <w:shd w:val="clear" w:color="auto" w:fill="auto"/>
            <w:noWrap/>
            <w:vAlign w:val="bottom"/>
            <w:hideMark/>
          </w:tcPr>
          <w:p w14:paraId="7212C7B5" w14:textId="77777777" w:rsidR="00165AE9" w:rsidRPr="008B7F1C" w:rsidRDefault="00165AE9" w:rsidP="00165AE9">
            <w:pPr>
              <w:rPr>
                <w:rFonts w:ascii="Calibri" w:hAnsi="Calibri" w:cs="Calibri"/>
                <w:b/>
                <w:bCs/>
                <w:color w:val="000000"/>
                <w:sz w:val="16"/>
                <w:szCs w:val="16"/>
                <w:lang w:val="es-MX" w:eastAsia="es-MX"/>
              </w:rPr>
            </w:pPr>
            <w:proofErr w:type="spellStart"/>
            <w:r w:rsidRPr="008B7F1C">
              <w:rPr>
                <w:rFonts w:ascii="Calibri" w:hAnsi="Calibri" w:cs="Calibri"/>
                <w:b/>
                <w:bCs/>
                <w:color w:val="000000"/>
                <w:sz w:val="16"/>
                <w:szCs w:val="16"/>
                <w:lang w:val="es-MX" w:eastAsia="es-MX"/>
              </w:rPr>
              <w:t>ESF</w:t>
            </w:r>
            <w:proofErr w:type="spellEnd"/>
          </w:p>
        </w:tc>
        <w:tc>
          <w:tcPr>
            <w:tcW w:w="1740" w:type="dxa"/>
            <w:gridSpan w:val="2"/>
            <w:tcBorders>
              <w:top w:val="nil"/>
              <w:left w:val="nil"/>
              <w:bottom w:val="nil"/>
              <w:right w:val="nil"/>
            </w:tcBorders>
            <w:shd w:val="clear" w:color="auto" w:fill="auto"/>
            <w:noWrap/>
            <w:vAlign w:val="bottom"/>
            <w:hideMark/>
          </w:tcPr>
          <w:p w14:paraId="558459CC" w14:textId="77777777" w:rsidR="00165AE9" w:rsidRPr="008B7F1C" w:rsidRDefault="00165AE9" w:rsidP="00165AE9">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1.2.4</w:t>
            </w:r>
          </w:p>
        </w:tc>
        <w:tc>
          <w:tcPr>
            <w:tcW w:w="4503" w:type="dxa"/>
            <w:tcBorders>
              <w:top w:val="nil"/>
              <w:left w:val="nil"/>
              <w:bottom w:val="nil"/>
              <w:right w:val="nil"/>
            </w:tcBorders>
            <w:shd w:val="clear" w:color="auto" w:fill="auto"/>
            <w:noWrap/>
            <w:vAlign w:val="bottom"/>
            <w:hideMark/>
          </w:tcPr>
          <w:p w14:paraId="5175C871" w14:textId="77777777" w:rsidR="00165AE9" w:rsidRPr="008B7F1C" w:rsidRDefault="00165AE9" w:rsidP="00165AE9">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BIENES MUEBLES.</w:t>
            </w:r>
          </w:p>
        </w:tc>
        <w:tc>
          <w:tcPr>
            <w:tcW w:w="1701" w:type="dxa"/>
            <w:tcBorders>
              <w:top w:val="nil"/>
              <w:left w:val="nil"/>
              <w:bottom w:val="nil"/>
              <w:right w:val="nil"/>
            </w:tcBorders>
            <w:shd w:val="clear" w:color="auto" w:fill="auto"/>
            <w:noWrap/>
            <w:vAlign w:val="center"/>
            <w:hideMark/>
          </w:tcPr>
          <w:p w14:paraId="2E976F05" w14:textId="77777777" w:rsidR="00165AE9" w:rsidRPr="008B7F1C" w:rsidRDefault="00165AE9" w:rsidP="00165AE9">
            <w:pPr>
              <w:rPr>
                <w:rFonts w:ascii="Calibri" w:hAnsi="Calibri" w:cs="Calibri"/>
                <w:b/>
                <w:bCs/>
                <w:color w:val="000000"/>
                <w:sz w:val="16"/>
                <w:szCs w:val="16"/>
                <w:lang w:val="es-MX" w:eastAsia="es-MX"/>
              </w:rPr>
            </w:pPr>
          </w:p>
        </w:tc>
      </w:tr>
      <w:tr w:rsidR="00165AE9" w:rsidRPr="008B7F1C" w14:paraId="543766F4" w14:textId="77777777" w:rsidTr="008B7F1C">
        <w:trPr>
          <w:trHeight w:val="300"/>
        </w:trPr>
        <w:tc>
          <w:tcPr>
            <w:tcW w:w="420" w:type="dxa"/>
            <w:tcBorders>
              <w:top w:val="nil"/>
              <w:left w:val="nil"/>
              <w:bottom w:val="nil"/>
              <w:right w:val="nil"/>
            </w:tcBorders>
            <w:shd w:val="clear" w:color="auto" w:fill="auto"/>
            <w:noWrap/>
            <w:vAlign w:val="bottom"/>
            <w:hideMark/>
          </w:tcPr>
          <w:p w14:paraId="22502CA0" w14:textId="77777777" w:rsidR="00165AE9" w:rsidRPr="008B7F1C" w:rsidRDefault="00165AE9" w:rsidP="00165AE9">
            <w:pPr>
              <w:rPr>
                <w:sz w:val="16"/>
                <w:szCs w:val="16"/>
                <w:lang w:val="es-MX" w:eastAsia="es-MX"/>
              </w:rPr>
            </w:pPr>
          </w:p>
        </w:tc>
        <w:tc>
          <w:tcPr>
            <w:tcW w:w="1740" w:type="dxa"/>
            <w:gridSpan w:val="2"/>
            <w:tcBorders>
              <w:top w:val="nil"/>
              <w:left w:val="nil"/>
              <w:bottom w:val="nil"/>
              <w:right w:val="nil"/>
            </w:tcBorders>
            <w:shd w:val="clear" w:color="auto" w:fill="auto"/>
            <w:noWrap/>
            <w:vAlign w:val="bottom"/>
            <w:hideMark/>
          </w:tcPr>
          <w:p w14:paraId="78CCBAFC" w14:textId="77777777" w:rsidR="00165AE9" w:rsidRPr="008B7F1C" w:rsidRDefault="00165AE9" w:rsidP="00165AE9">
            <w:pPr>
              <w:rPr>
                <w:sz w:val="16"/>
                <w:szCs w:val="16"/>
                <w:lang w:val="es-MX" w:eastAsia="es-MX"/>
              </w:rPr>
            </w:pPr>
          </w:p>
        </w:tc>
        <w:tc>
          <w:tcPr>
            <w:tcW w:w="4503" w:type="dxa"/>
            <w:tcBorders>
              <w:top w:val="nil"/>
              <w:left w:val="nil"/>
              <w:bottom w:val="nil"/>
              <w:right w:val="nil"/>
            </w:tcBorders>
            <w:shd w:val="clear" w:color="auto" w:fill="auto"/>
            <w:noWrap/>
            <w:vAlign w:val="bottom"/>
            <w:hideMark/>
          </w:tcPr>
          <w:p w14:paraId="612E439D" w14:textId="77777777" w:rsidR="00165AE9" w:rsidRPr="008B7F1C" w:rsidRDefault="00165AE9" w:rsidP="00165AE9">
            <w:pPr>
              <w:rPr>
                <w:sz w:val="16"/>
                <w:szCs w:val="16"/>
                <w:lang w:val="es-MX" w:eastAsia="es-MX"/>
              </w:rPr>
            </w:pPr>
          </w:p>
        </w:tc>
        <w:tc>
          <w:tcPr>
            <w:tcW w:w="1701" w:type="dxa"/>
            <w:tcBorders>
              <w:top w:val="nil"/>
              <w:left w:val="nil"/>
              <w:bottom w:val="nil"/>
              <w:right w:val="nil"/>
            </w:tcBorders>
            <w:shd w:val="clear" w:color="auto" w:fill="auto"/>
            <w:noWrap/>
            <w:vAlign w:val="center"/>
            <w:hideMark/>
          </w:tcPr>
          <w:p w14:paraId="46E4D7CB" w14:textId="77777777" w:rsidR="00165AE9" w:rsidRPr="008B7F1C" w:rsidRDefault="00165AE9" w:rsidP="00165AE9">
            <w:pPr>
              <w:rPr>
                <w:sz w:val="16"/>
                <w:szCs w:val="16"/>
                <w:lang w:val="es-MX" w:eastAsia="es-MX"/>
              </w:rPr>
            </w:pPr>
          </w:p>
        </w:tc>
      </w:tr>
      <w:tr w:rsidR="00730A48" w:rsidRPr="008B7F1C" w14:paraId="05D45FDB" w14:textId="77777777" w:rsidTr="008B7F1C">
        <w:trPr>
          <w:trHeight w:val="315"/>
        </w:trPr>
        <w:tc>
          <w:tcPr>
            <w:tcW w:w="1180"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4607E445" w14:textId="77777777" w:rsidR="00730A48" w:rsidRPr="008B7F1C" w:rsidRDefault="00730A48" w:rsidP="00730A48">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124</w:t>
            </w:r>
          </w:p>
        </w:tc>
        <w:tc>
          <w:tcPr>
            <w:tcW w:w="5483"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37CD14CB" w14:textId="77777777" w:rsidR="00730A48" w:rsidRPr="008B7F1C" w:rsidRDefault="00730A48" w:rsidP="00730A48">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BIENES MUEBLES.</w:t>
            </w:r>
          </w:p>
        </w:tc>
        <w:tc>
          <w:tcPr>
            <w:tcW w:w="1701" w:type="dxa"/>
            <w:tcBorders>
              <w:top w:val="dotted" w:sz="4" w:space="0" w:color="auto"/>
              <w:left w:val="nil"/>
              <w:bottom w:val="dotted" w:sz="4" w:space="0" w:color="auto"/>
              <w:right w:val="dotted" w:sz="4" w:space="0" w:color="auto"/>
            </w:tcBorders>
            <w:shd w:val="clear" w:color="000000" w:fill="FF9933"/>
            <w:noWrap/>
            <w:vAlign w:val="bottom"/>
            <w:hideMark/>
          </w:tcPr>
          <w:p w14:paraId="51A36E89" w14:textId="77777777" w:rsidR="00730A48" w:rsidRPr="008B7F1C" w:rsidRDefault="00730A48" w:rsidP="00730A48">
            <w:pPr>
              <w:jc w:val="right"/>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6,416,643.60</w:t>
            </w:r>
          </w:p>
        </w:tc>
      </w:tr>
      <w:tr w:rsidR="00730A48" w:rsidRPr="008B7F1C" w14:paraId="0C8C23CD" w14:textId="77777777" w:rsidTr="008B7F1C">
        <w:trPr>
          <w:trHeight w:val="300"/>
        </w:trPr>
        <w:tc>
          <w:tcPr>
            <w:tcW w:w="11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3F6DFF1E"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12411-511</w:t>
            </w:r>
          </w:p>
        </w:tc>
        <w:tc>
          <w:tcPr>
            <w:tcW w:w="5483" w:type="dxa"/>
            <w:gridSpan w:val="2"/>
            <w:tcBorders>
              <w:top w:val="nil"/>
              <w:left w:val="nil"/>
              <w:bottom w:val="dotted" w:sz="4" w:space="0" w:color="auto"/>
              <w:right w:val="dotted" w:sz="4" w:space="0" w:color="auto"/>
            </w:tcBorders>
            <w:shd w:val="clear" w:color="auto" w:fill="auto"/>
            <w:noWrap/>
            <w:vAlign w:val="bottom"/>
            <w:hideMark/>
          </w:tcPr>
          <w:p w14:paraId="79E10254"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MUEBLES DE OFICINA Y ESTANTERIA.</w:t>
            </w:r>
          </w:p>
        </w:tc>
        <w:tc>
          <w:tcPr>
            <w:tcW w:w="1701" w:type="dxa"/>
            <w:tcBorders>
              <w:top w:val="nil"/>
              <w:left w:val="nil"/>
              <w:bottom w:val="dotted" w:sz="4" w:space="0" w:color="auto"/>
              <w:right w:val="dotted" w:sz="4" w:space="0" w:color="auto"/>
            </w:tcBorders>
            <w:shd w:val="clear" w:color="auto" w:fill="auto"/>
            <w:noWrap/>
            <w:vAlign w:val="bottom"/>
            <w:hideMark/>
          </w:tcPr>
          <w:p w14:paraId="482347F3"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5,396,422.50</w:t>
            </w:r>
          </w:p>
        </w:tc>
      </w:tr>
      <w:tr w:rsidR="00730A48" w:rsidRPr="008B7F1C" w14:paraId="20ECC9E8"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461FE0"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12413-515</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5841BB40"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EQUIPO DE CÓMPUTO Y DE TECNOLOGÍAS DE LA INFORMACIÓN.</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6CB96F39"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198,508.45</w:t>
            </w:r>
          </w:p>
        </w:tc>
      </w:tr>
      <w:tr w:rsidR="00730A48" w:rsidRPr="008B7F1C" w14:paraId="6EDD9965"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A87D9"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12421-521</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2A0A5D03"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EQUIPOS Y APARATOS AUDIOVISUALES.</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6A9EF303"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185,341.50</w:t>
            </w:r>
          </w:p>
        </w:tc>
      </w:tr>
      <w:tr w:rsidR="00730A48" w:rsidRPr="008B7F1C" w14:paraId="60A2A9FA"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52B9B1"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12423-523</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6EAA9AD5"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CÁMARAS FOTOGRÁFICAS Y DE VIDEO.</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2202CDEC"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12,192.00</w:t>
            </w:r>
          </w:p>
        </w:tc>
      </w:tr>
      <w:tr w:rsidR="00730A48" w:rsidRPr="008B7F1C" w14:paraId="56C7933D" w14:textId="77777777" w:rsidTr="008B7F1C">
        <w:trPr>
          <w:trHeight w:val="300"/>
        </w:trPr>
        <w:tc>
          <w:tcPr>
            <w:tcW w:w="11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5B5FD474"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12429-529</w:t>
            </w:r>
          </w:p>
        </w:tc>
        <w:tc>
          <w:tcPr>
            <w:tcW w:w="5483" w:type="dxa"/>
            <w:gridSpan w:val="2"/>
            <w:tcBorders>
              <w:top w:val="nil"/>
              <w:left w:val="nil"/>
              <w:bottom w:val="dotted" w:sz="4" w:space="0" w:color="auto"/>
              <w:right w:val="dotted" w:sz="4" w:space="0" w:color="auto"/>
            </w:tcBorders>
            <w:shd w:val="clear" w:color="auto" w:fill="auto"/>
            <w:noWrap/>
            <w:vAlign w:val="bottom"/>
            <w:hideMark/>
          </w:tcPr>
          <w:p w14:paraId="066650EB"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OTRO MOBILIARIO Y EQUIPO EDUCACIONAL Y RECREATIVO.</w:t>
            </w:r>
          </w:p>
        </w:tc>
        <w:tc>
          <w:tcPr>
            <w:tcW w:w="1701" w:type="dxa"/>
            <w:tcBorders>
              <w:top w:val="nil"/>
              <w:left w:val="nil"/>
              <w:bottom w:val="dotted" w:sz="4" w:space="0" w:color="auto"/>
              <w:right w:val="dotted" w:sz="4" w:space="0" w:color="auto"/>
            </w:tcBorders>
            <w:shd w:val="clear" w:color="auto" w:fill="auto"/>
            <w:noWrap/>
            <w:vAlign w:val="bottom"/>
            <w:hideMark/>
          </w:tcPr>
          <w:p w14:paraId="1E3AF4A1"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39,230.00</w:t>
            </w:r>
          </w:p>
        </w:tc>
      </w:tr>
      <w:tr w:rsidR="00730A48" w:rsidRPr="008B7F1C" w14:paraId="4983DAAA"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86154"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12441-541</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5C6AA902"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AUTOMOVILES Y EQUIPO TERRESTRE.</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02E2953C"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304,000.00</w:t>
            </w:r>
          </w:p>
        </w:tc>
      </w:tr>
      <w:tr w:rsidR="00730A48" w:rsidRPr="008B7F1C" w14:paraId="4F1C599B"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688A9E"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1245-551</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5F9ABE97"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EQUIPO DE DEFENSA Y SEGURIDAD.</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4E8E95F9"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260,949.15</w:t>
            </w:r>
          </w:p>
        </w:tc>
      </w:tr>
      <w:tr w:rsidR="00730A48" w:rsidRPr="008B7F1C" w14:paraId="3A3A0B39" w14:textId="77777777" w:rsidTr="008B7F1C">
        <w:trPr>
          <w:trHeight w:val="300"/>
        </w:trPr>
        <w:tc>
          <w:tcPr>
            <w:tcW w:w="1180"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67B95"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12465-565</w:t>
            </w:r>
          </w:p>
        </w:tc>
        <w:tc>
          <w:tcPr>
            <w:tcW w:w="5483" w:type="dxa"/>
            <w:gridSpan w:val="2"/>
            <w:tcBorders>
              <w:top w:val="dotted" w:sz="4" w:space="0" w:color="auto"/>
              <w:left w:val="nil"/>
              <w:bottom w:val="dotted" w:sz="4" w:space="0" w:color="auto"/>
              <w:right w:val="dotted" w:sz="4" w:space="0" w:color="auto"/>
            </w:tcBorders>
            <w:shd w:val="clear" w:color="auto" w:fill="auto"/>
            <w:noWrap/>
            <w:vAlign w:val="bottom"/>
            <w:hideMark/>
          </w:tcPr>
          <w:p w14:paraId="46DFC8AA" w14:textId="77777777" w:rsidR="00730A48" w:rsidRPr="008B7F1C" w:rsidRDefault="00730A48" w:rsidP="00730A48">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EQUIPOS DE COMUNICACIÓN Y TELECOMUNICACIÓN.</w:t>
            </w:r>
          </w:p>
        </w:tc>
        <w:tc>
          <w:tcPr>
            <w:tcW w:w="1701" w:type="dxa"/>
            <w:tcBorders>
              <w:top w:val="dotted" w:sz="4" w:space="0" w:color="auto"/>
              <w:left w:val="nil"/>
              <w:bottom w:val="dotted" w:sz="4" w:space="0" w:color="auto"/>
              <w:right w:val="dotted" w:sz="4" w:space="0" w:color="auto"/>
            </w:tcBorders>
            <w:shd w:val="clear" w:color="auto" w:fill="auto"/>
            <w:noWrap/>
            <w:vAlign w:val="bottom"/>
            <w:hideMark/>
          </w:tcPr>
          <w:p w14:paraId="1221EAD1" w14:textId="77777777" w:rsidR="00730A48" w:rsidRPr="008B7F1C" w:rsidRDefault="00730A48" w:rsidP="00730A48">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20,000.00</w:t>
            </w:r>
          </w:p>
        </w:tc>
      </w:tr>
    </w:tbl>
    <w:p w14:paraId="4E0CFD1F" w14:textId="77777777" w:rsidR="00165AE9" w:rsidRDefault="00165AE9" w:rsidP="00172A9A">
      <w:pPr>
        <w:jc w:val="both"/>
        <w:rPr>
          <w:rFonts w:ascii="Arial" w:hAnsi="Arial" w:cs="Arial"/>
          <w:lang w:val="es-MX"/>
        </w:rPr>
      </w:pPr>
    </w:p>
    <w:p w14:paraId="635775A9" w14:textId="711E0F5F" w:rsidR="00E64629" w:rsidRDefault="00E65AC2" w:rsidP="00B31EE2">
      <w:pPr>
        <w:jc w:val="both"/>
        <w:rPr>
          <w:rFonts w:ascii="Arial" w:hAnsi="Arial" w:cs="Arial"/>
          <w:lang w:val="es-MX"/>
        </w:rPr>
      </w:pPr>
      <w:r>
        <w:rPr>
          <w:rFonts w:ascii="Arial" w:hAnsi="Arial" w:cs="Arial"/>
          <w:lang w:val="es-MX"/>
        </w:rPr>
        <w:br/>
      </w:r>
      <w:r w:rsidR="00E64629">
        <w:rPr>
          <w:rFonts w:ascii="Arial" w:hAnsi="Arial" w:cs="Arial"/>
          <w:b/>
          <w:lang w:val="es-MX"/>
        </w:rPr>
        <w:t xml:space="preserve">ESF- 1.2.4 </w:t>
      </w:r>
      <w:r w:rsidR="00E64629" w:rsidRPr="00E055DC">
        <w:rPr>
          <w:rFonts w:ascii="Arial" w:hAnsi="Arial" w:cs="Arial"/>
          <w:lang w:val="es-MX"/>
        </w:rPr>
        <w:t>En el rubro de</w:t>
      </w:r>
      <w:r w:rsidR="00E64629">
        <w:rPr>
          <w:rFonts w:ascii="Arial" w:hAnsi="Arial" w:cs="Arial"/>
          <w:b/>
          <w:lang w:val="es-MX"/>
        </w:rPr>
        <w:t xml:space="preserve"> </w:t>
      </w:r>
      <w:r w:rsidR="00E64629" w:rsidRPr="00E64629">
        <w:rPr>
          <w:rFonts w:ascii="Arial" w:hAnsi="Arial" w:cs="Arial"/>
          <w:b/>
          <w:lang w:val="es-MX"/>
        </w:rPr>
        <w:t>BIENES MUEBLES</w:t>
      </w:r>
      <w:r w:rsidR="00E64629" w:rsidRPr="00172A9A">
        <w:rPr>
          <w:rFonts w:ascii="Arial" w:hAnsi="Arial" w:cs="Arial"/>
          <w:b/>
          <w:lang w:val="es-MX"/>
        </w:rPr>
        <w:t>.</w:t>
      </w:r>
      <w:r w:rsidR="00E64629">
        <w:rPr>
          <w:rFonts w:ascii="Arial" w:hAnsi="Arial" w:cs="Arial"/>
          <w:b/>
          <w:lang w:val="es-MX"/>
        </w:rPr>
        <w:t xml:space="preserve"> </w:t>
      </w:r>
      <w:r w:rsidR="00E64629">
        <w:rPr>
          <w:rFonts w:ascii="Arial" w:hAnsi="Arial" w:cs="Arial"/>
          <w:lang w:val="es-MX"/>
        </w:rPr>
        <w:t xml:space="preserve">tiene un saldo de </w:t>
      </w:r>
      <w:r w:rsidR="00E64629" w:rsidRPr="009974FF">
        <w:rPr>
          <w:rFonts w:ascii="Arial" w:hAnsi="Arial" w:cs="Arial"/>
          <w:b/>
          <w:lang w:val="es-MX"/>
        </w:rPr>
        <w:t>$</w:t>
      </w:r>
      <w:r w:rsidR="00E64629" w:rsidRPr="00E64629">
        <w:rPr>
          <w:rFonts w:ascii="Arial" w:hAnsi="Arial" w:cs="Arial"/>
          <w:b/>
          <w:lang w:val="es-MX"/>
        </w:rPr>
        <w:t>6,416,643.60</w:t>
      </w:r>
      <w:r w:rsidR="00E64629">
        <w:rPr>
          <w:rFonts w:ascii="Arial" w:hAnsi="Arial" w:cs="Arial"/>
          <w:b/>
          <w:lang w:val="es-MX"/>
        </w:rPr>
        <w:t xml:space="preserve"> </w:t>
      </w:r>
      <w:r w:rsidR="00E64629">
        <w:rPr>
          <w:rFonts w:ascii="Arial" w:hAnsi="Arial" w:cs="Arial"/>
          <w:lang w:val="es-MX"/>
        </w:rPr>
        <w:t>los bienes se están revisando y conciliando por la Unidad Responsable de Sindicatura, una vez determinando los saldos reales se cotejarán con las cifras contables de acuerdo con las reglas y valoración del patrimonio publicado por el CONAC.</w:t>
      </w:r>
    </w:p>
    <w:p w14:paraId="2940951E" w14:textId="2DA55F10" w:rsidR="00225878" w:rsidRDefault="00225878" w:rsidP="00B31EE2">
      <w:pPr>
        <w:jc w:val="both"/>
        <w:rPr>
          <w:rFonts w:ascii="Arial" w:hAnsi="Arial" w:cs="Arial"/>
          <w:lang w:val="es-MX"/>
        </w:rPr>
      </w:pPr>
    </w:p>
    <w:p w14:paraId="3C3CC75F" w14:textId="02B96A32" w:rsidR="00225878" w:rsidRDefault="00225878" w:rsidP="00B31EE2">
      <w:pPr>
        <w:jc w:val="both"/>
        <w:rPr>
          <w:rFonts w:ascii="Arial" w:hAnsi="Arial" w:cs="Arial"/>
          <w:lang w:val="es-MX"/>
        </w:rPr>
      </w:pPr>
    </w:p>
    <w:p w14:paraId="1E2BBC1C" w14:textId="0EDC3DA4" w:rsidR="00225878" w:rsidRDefault="00225878" w:rsidP="00B31EE2">
      <w:pPr>
        <w:jc w:val="both"/>
        <w:rPr>
          <w:rFonts w:ascii="Arial" w:hAnsi="Arial" w:cs="Arial"/>
          <w:lang w:val="es-MX"/>
        </w:rPr>
      </w:pPr>
    </w:p>
    <w:p w14:paraId="3235814A" w14:textId="49ADBD03" w:rsidR="00225878" w:rsidRDefault="00225878" w:rsidP="00B31EE2">
      <w:pPr>
        <w:jc w:val="both"/>
        <w:rPr>
          <w:rFonts w:ascii="Arial" w:hAnsi="Arial" w:cs="Arial"/>
          <w:lang w:val="es-MX"/>
        </w:rPr>
      </w:pPr>
    </w:p>
    <w:p w14:paraId="293900B8" w14:textId="0ADD6A83" w:rsidR="00225878" w:rsidRDefault="00225878" w:rsidP="00B31EE2">
      <w:pPr>
        <w:jc w:val="both"/>
        <w:rPr>
          <w:rFonts w:ascii="Arial" w:hAnsi="Arial" w:cs="Arial"/>
          <w:lang w:val="es-MX"/>
        </w:rPr>
      </w:pPr>
    </w:p>
    <w:p w14:paraId="6B4BEAFF" w14:textId="5A831672" w:rsidR="00225878" w:rsidRDefault="00225878" w:rsidP="00B31EE2">
      <w:pPr>
        <w:jc w:val="both"/>
        <w:rPr>
          <w:rFonts w:ascii="Arial" w:hAnsi="Arial" w:cs="Arial"/>
          <w:lang w:val="es-MX"/>
        </w:rPr>
      </w:pPr>
    </w:p>
    <w:p w14:paraId="7200FD23" w14:textId="77777777" w:rsidR="00225878" w:rsidRDefault="00225878" w:rsidP="00B31EE2">
      <w:pPr>
        <w:jc w:val="both"/>
        <w:rPr>
          <w:rFonts w:ascii="Arial" w:hAnsi="Arial" w:cs="Arial"/>
          <w:lang w:val="es-MX"/>
        </w:rPr>
      </w:pPr>
    </w:p>
    <w:tbl>
      <w:tblPr>
        <w:tblW w:w="8505" w:type="dxa"/>
        <w:tblCellMar>
          <w:left w:w="70" w:type="dxa"/>
          <w:right w:w="70" w:type="dxa"/>
        </w:tblCellMar>
        <w:tblLook w:val="04A0" w:firstRow="1" w:lastRow="0" w:firstColumn="1" w:lastColumn="0" w:noHBand="0" w:noVBand="1"/>
      </w:tblPr>
      <w:tblGrid>
        <w:gridCol w:w="420"/>
        <w:gridCol w:w="1560"/>
        <w:gridCol w:w="180"/>
        <w:gridCol w:w="4644"/>
        <w:gridCol w:w="1701"/>
      </w:tblGrid>
      <w:tr w:rsidR="00E64629" w:rsidRPr="008B7F1C" w14:paraId="11B3D226" w14:textId="77777777" w:rsidTr="008B7F1C">
        <w:trPr>
          <w:trHeight w:val="300"/>
        </w:trPr>
        <w:tc>
          <w:tcPr>
            <w:tcW w:w="420" w:type="dxa"/>
            <w:tcBorders>
              <w:top w:val="nil"/>
              <w:left w:val="nil"/>
              <w:bottom w:val="nil"/>
              <w:right w:val="nil"/>
            </w:tcBorders>
            <w:shd w:val="clear" w:color="auto" w:fill="auto"/>
            <w:noWrap/>
            <w:vAlign w:val="bottom"/>
            <w:hideMark/>
          </w:tcPr>
          <w:p w14:paraId="2D49C7B6" w14:textId="67CAFB78" w:rsidR="00E64629" w:rsidRPr="008B7F1C" w:rsidRDefault="00E64629" w:rsidP="00E64629">
            <w:pPr>
              <w:rPr>
                <w:rFonts w:ascii="Calibri" w:hAnsi="Calibri" w:cs="Calibri"/>
                <w:b/>
                <w:bCs/>
                <w:color w:val="000000"/>
                <w:sz w:val="16"/>
                <w:szCs w:val="16"/>
                <w:lang w:val="es-MX" w:eastAsia="es-MX"/>
              </w:rPr>
            </w:pPr>
            <w:proofErr w:type="spellStart"/>
            <w:r w:rsidRPr="008B7F1C">
              <w:rPr>
                <w:rFonts w:ascii="Calibri" w:hAnsi="Calibri" w:cs="Calibri"/>
                <w:b/>
                <w:bCs/>
                <w:color w:val="000000"/>
                <w:sz w:val="16"/>
                <w:szCs w:val="16"/>
                <w:lang w:val="es-MX" w:eastAsia="es-MX"/>
              </w:rPr>
              <w:t>ESF</w:t>
            </w:r>
            <w:proofErr w:type="spellEnd"/>
          </w:p>
        </w:tc>
        <w:tc>
          <w:tcPr>
            <w:tcW w:w="1740" w:type="dxa"/>
            <w:gridSpan w:val="2"/>
            <w:tcBorders>
              <w:top w:val="nil"/>
              <w:left w:val="nil"/>
              <w:bottom w:val="nil"/>
              <w:right w:val="nil"/>
            </w:tcBorders>
            <w:shd w:val="clear" w:color="auto" w:fill="auto"/>
            <w:noWrap/>
            <w:vAlign w:val="bottom"/>
            <w:hideMark/>
          </w:tcPr>
          <w:p w14:paraId="027F5981" w14:textId="77777777" w:rsidR="00E64629" w:rsidRPr="008B7F1C" w:rsidRDefault="00E64629" w:rsidP="00E64629">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1.2.5</w:t>
            </w:r>
          </w:p>
        </w:tc>
        <w:tc>
          <w:tcPr>
            <w:tcW w:w="4644" w:type="dxa"/>
            <w:tcBorders>
              <w:top w:val="nil"/>
              <w:left w:val="nil"/>
              <w:bottom w:val="nil"/>
              <w:right w:val="nil"/>
            </w:tcBorders>
            <w:shd w:val="clear" w:color="auto" w:fill="auto"/>
            <w:noWrap/>
            <w:vAlign w:val="bottom"/>
            <w:hideMark/>
          </w:tcPr>
          <w:p w14:paraId="6A9948CE" w14:textId="77777777" w:rsidR="00E64629" w:rsidRPr="008B7F1C" w:rsidRDefault="00E64629" w:rsidP="00E64629">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ACTIVOS INTANGIBLES.</w:t>
            </w:r>
          </w:p>
        </w:tc>
        <w:tc>
          <w:tcPr>
            <w:tcW w:w="1701" w:type="dxa"/>
            <w:tcBorders>
              <w:top w:val="nil"/>
              <w:left w:val="nil"/>
              <w:bottom w:val="nil"/>
              <w:right w:val="nil"/>
            </w:tcBorders>
            <w:shd w:val="clear" w:color="auto" w:fill="auto"/>
            <w:noWrap/>
            <w:vAlign w:val="center"/>
            <w:hideMark/>
          </w:tcPr>
          <w:p w14:paraId="158B07B8" w14:textId="77777777" w:rsidR="00E64629" w:rsidRPr="008B7F1C" w:rsidRDefault="00E64629" w:rsidP="00E64629">
            <w:pPr>
              <w:rPr>
                <w:rFonts w:ascii="Calibri" w:hAnsi="Calibri" w:cs="Calibri"/>
                <w:b/>
                <w:bCs/>
                <w:color w:val="000000"/>
                <w:sz w:val="16"/>
                <w:szCs w:val="16"/>
                <w:lang w:val="es-MX" w:eastAsia="es-MX"/>
              </w:rPr>
            </w:pPr>
          </w:p>
        </w:tc>
      </w:tr>
      <w:tr w:rsidR="000A0B70" w:rsidRPr="008B7F1C" w14:paraId="055E8C5F" w14:textId="77777777" w:rsidTr="008B7F1C">
        <w:trPr>
          <w:trHeight w:val="315"/>
        </w:trPr>
        <w:tc>
          <w:tcPr>
            <w:tcW w:w="1980" w:type="dxa"/>
            <w:gridSpan w:val="2"/>
            <w:tcBorders>
              <w:top w:val="dotted" w:sz="4" w:space="0" w:color="auto"/>
              <w:left w:val="dotted" w:sz="4" w:space="0" w:color="auto"/>
              <w:bottom w:val="dotted" w:sz="4" w:space="0" w:color="auto"/>
              <w:right w:val="dotted" w:sz="4" w:space="0" w:color="auto"/>
            </w:tcBorders>
            <w:shd w:val="clear" w:color="000000" w:fill="FF9933"/>
            <w:noWrap/>
            <w:vAlign w:val="bottom"/>
            <w:hideMark/>
          </w:tcPr>
          <w:p w14:paraId="169A292D"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125</w:t>
            </w:r>
          </w:p>
        </w:tc>
        <w:tc>
          <w:tcPr>
            <w:tcW w:w="4824" w:type="dxa"/>
            <w:gridSpan w:val="2"/>
            <w:tcBorders>
              <w:top w:val="dotted" w:sz="4" w:space="0" w:color="auto"/>
              <w:left w:val="nil"/>
              <w:bottom w:val="dotted" w:sz="4" w:space="0" w:color="auto"/>
              <w:right w:val="dotted" w:sz="4" w:space="0" w:color="auto"/>
            </w:tcBorders>
            <w:shd w:val="clear" w:color="000000" w:fill="FF9933"/>
            <w:noWrap/>
            <w:vAlign w:val="bottom"/>
            <w:hideMark/>
          </w:tcPr>
          <w:p w14:paraId="332A4F68"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ACTIVOS INTANGIBLES.</w:t>
            </w:r>
          </w:p>
        </w:tc>
        <w:tc>
          <w:tcPr>
            <w:tcW w:w="1701" w:type="dxa"/>
            <w:tcBorders>
              <w:top w:val="dotted" w:sz="4" w:space="0" w:color="auto"/>
              <w:left w:val="nil"/>
              <w:bottom w:val="dotted" w:sz="4" w:space="0" w:color="auto"/>
              <w:right w:val="dotted" w:sz="4" w:space="0" w:color="auto"/>
            </w:tcBorders>
            <w:shd w:val="clear" w:color="000000" w:fill="FF9933"/>
            <w:noWrap/>
            <w:vAlign w:val="bottom"/>
            <w:hideMark/>
          </w:tcPr>
          <w:p w14:paraId="79351B20"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 </w:t>
            </w:r>
          </w:p>
        </w:tc>
      </w:tr>
      <w:tr w:rsidR="000A0B70" w:rsidRPr="008B7F1C" w14:paraId="3EB243F7" w14:textId="77777777" w:rsidTr="008B7F1C">
        <w:trPr>
          <w:trHeight w:val="315"/>
        </w:trPr>
        <w:tc>
          <w:tcPr>
            <w:tcW w:w="19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173BC1CD"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1251</w:t>
            </w:r>
          </w:p>
        </w:tc>
        <w:tc>
          <w:tcPr>
            <w:tcW w:w="4824" w:type="dxa"/>
            <w:gridSpan w:val="2"/>
            <w:tcBorders>
              <w:top w:val="nil"/>
              <w:left w:val="nil"/>
              <w:bottom w:val="dotted" w:sz="4" w:space="0" w:color="auto"/>
              <w:right w:val="dotted" w:sz="4" w:space="0" w:color="auto"/>
            </w:tcBorders>
            <w:shd w:val="clear" w:color="auto" w:fill="auto"/>
            <w:noWrap/>
            <w:vAlign w:val="bottom"/>
            <w:hideMark/>
          </w:tcPr>
          <w:p w14:paraId="6A868C2B"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SOFTWARE.</w:t>
            </w:r>
          </w:p>
        </w:tc>
        <w:tc>
          <w:tcPr>
            <w:tcW w:w="1701" w:type="dxa"/>
            <w:tcBorders>
              <w:top w:val="nil"/>
              <w:left w:val="nil"/>
              <w:bottom w:val="dotted" w:sz="4" w:space="0" w:color="auto"/>
              <w:right w:val="dotted" w:sz="4" w:space="0" w:color="auto"/>
            </w:tcBorders>
            <w:shd w:val="clear" w:color="auto" w:fill="auto"/>
            <w:noWrap/>
            <w:vAlign w:val="bottom"/>
            <w:hideMark/>
          </w:tcPr>
          <w:p w14:paraId="46BC3E63" w14:textId="77777777" w:rsidR="000A0B70" w:rsidRPr="008B7F1C" w:rsidRDefault="000A0B70" w:rsidP="000A0B70">
            <w:pPr>
              <w:rPr>
                <w:rFonts w:ascii="Calibri" w:hAnsi="Calibri" w:cs="Calibri"/>
                <w:b/>
                <w:bCs/>
                <w:color w:val="000000"/>
                <w:sz w:val="16"/>
                <w:szCs w:val="16"/>
                <w:lang w:val="es-MX" w:eastAsia="es-MX"/>
              </w:rPr>
            </w:pPr>
            <w:r w:rsidRPr="008B7F1C">
              <w:rPr>
                <w:rFonts w:ascii="Calibri" w:hAnsi="Calibri" w:cs="Calibri"/>
                <w:b/>
                <w:bCs/>
                <w:color w:val="000000"/>
                <w:sz w:val="16"/>
                <w:szCs w:val="16"/>
                <w:lang w:val="es-MX" w:eastAsia="es-MX"/>
              </w:rPr>
              <w:t> </w:t>
            </w:r>
          </w:p>
        </w:tc>
      </w:tr>
      <w:tr w:rsidR="000A0B70" w:rsidRPr="008B7F1C" w14:paraId="58F71E9E" w14:textId="77777777" w:rsidTr="008B7F1C">
        <w:trPr>
          <w:trHeight w:val="300"/>
        </w:trPr>
        <w:tc>
          <w:tcPr>
            <w:tcW w:w="1980" w:type="dxa"/>
            <w:gridSpan w:val="2"/>
            <w:tcBorders>
              <w:top w:val="nil"/>
              <w:left w:val="dotted" w:sz="4" w:space="0" w:color="auto"/>
              <w:bottom w:val="dotted" w:sz="4" w:space="0" w:color="auto"/>
              <w:right w:val="dotted" w:sz="4" w:space="0" w:color="auto"/>
            </w:tcBorders>
            <w:shd w:val="clear" w:color="auto" w:fill="auto"/>
            <w:noWrap/>
            <w:vAlign w:val="bottom"/>
            <w:hideMark/>
          </w:tcPr>
          <w:p w14:paraId="57E63910" w14:textId="77777777" w:rsidR="000A0B70" w:rsidRPr="008B7F1C" w:rsidRDefault="000A0B70" w:rsidP="000A0B70">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1251-591</w:t>
            </w:r>
          </w:p>
        </w:tc>
        <w:tc>
          <w:tcPr>
            <w:tcW w:w="4824" w:type="dxa"/>
            <w:gridSpan w:val="2"/>
            <w:tcBorders>
              <w:top w:val="nil"/>
              <w:left w:val="nil"/>
              <w:bottom w:val="dotted" w:sz="4" w:space="0" w:color="auto"/>
              <w:right w:val="dotted" w:sz="4" w:space="0" w:color="auto"/>
            </w:tcBorders>
            <w:shd w:val="clear" w:color="auto" w:fill="auto"/>
            <w:noWrap/>
            <w:vAlign w:val="bottom"/>
            <w:hideMark/>
          </w:tcPr>
          <w:p w14:paraId="36280EF4" w14:textId="77777777" w:rsidR="000A0B70" w:rsidRPr="008B7F1C" w:rsidRDefault="000A0B70" w:rsidP="000A0B70">
            <w:pPr>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SOFTWARE.</w:t>
            </w:r>
          </w:p>
        </w:tc>
        <w:tc>
          <w:tcPr>
            <w:tcW w:w="1701" w:type="dxa"/>
            <w:tcBorders>
              <w:top w:val="nil"/>
              <w:left w:val="nil"/>
              <w:bottom w:val="dotted" w:sz="4" w:space="0" w:color="auto"/>
              <w:right w:val="dotted" w:sz="4" w:space="0" w:color="auto"/>
            </w:tcBorders>
            <w:shd w:val="clear" w:color="auto" w:fill="auto"/>
            <w:noWrap/>
            <w:vAlign w:val="bottom"/>
            <w:hideMark/>
          </w:tcPr>
          <w:p w14:paraId="39D26EF2" w14:textId="77777777" w:rsidR="000A0B70" w:rsidRPr="008B7F1C" w:rsidRDefault="000A0B70" w:rsidP="000A0B70">
            <w:pPr>
              <w:jc w:val="right"/>
              <w:rPr>
                <w:rFonts w:ascii="Calibri" w:hAnsi="Calibri" w:cs="Calibri"/>
                <w:color w:val="000000"/>
                <w:sz w:val="16"/>
                <w:szCs w:val="16"/>
                <w:lang w:val="es-MX" w:eastAsia="es-MX"/>
              </w:rPr>
            </w:pPr>
            <w:r w:rsidRPr="008B7F1C">
              <w:rPr>
                <w:rFonts w:ascii="Calibri" w:hAnsi="Calibri" w:cs="Calibri"/>
                <w:color w:val="000000"/>
                <w:sz w:val="16"/>
                <w:szCs w:val="16"/>
                <w:lang w:val="es-MX" w:eastAsia="es-MX"/>
              </w:rPr>
              <w:t>271,083.64</w:t>
            </w:r>
          </w:p>
        </w:tc>
      </w:tr>
    </w:tbl>
    <w:p w14:paraId="5E53915E" w14:textId="77777777" w:rsidR="000A0B70" w:rsidRDefault="000A0B70" w:rsidP="00E64629">
      <w:pPr>
        <w:jc w:val="both"/>
        <w:rPr>
          <w:rFonts w:ascii="Arial" w:hAnsi="Arial" w:cs="Arial"/>
          <w:b/>
          <w:lang w:val="es-MX"/>
        </w:rPr>
      </w:pPr>
    </w:p>
    <w:p w14:paraId="2C15C7C4" w14:textId="77777777" w:rsidR="000A0B70" w:rsidRDefault="000A0B70" w:rsidP="00E64629">
      <w:pPr>
        <w:jc w:val="both"/>
        <w:rPr>
          <w:rFonts w:ascii="Arial" w:hAnsi="Arial" w:cs="Arial"/>
          <w:b/>
          <w:lang w:val="es-MX"/>
        </w:rPr>
      </w:pPr>
    </w:p>
    <w:p w14:paraId="6DFB98A9" w14:textId="09DE314B" w:rsidR="00F429AB" w:rsidRDefault="00E64629" w:rsidP="00E64629">
      <w:pPr>
        <w:jc w:val="both"/>
        <w:rPr>
          <w:rFonts w:ascii="Arial" w:hAnsi="Arial" w:cs="Arial"/>
          <w:lang w:val="es-MX"/>
        </w:rPr>
      </w:pPr>
      <w:r>
        <w:rPr>
          <w:rFonts w:ascii="Arial" w:hAnsi="Arial" w:cs="Arial"/>
          <w:b/>
          <w:lang w:val="es-MX"/>
        </w:rPr>
        <w:t xml:space="preserve">ESF- 1.2.5 </w:t>
      </w:r>
      <w:r w:rsidRPr="00E055DC">
        <w:rPr>
          <w:rFonts w:ascii="Arial" w:hAnsi="Arial" w:cs="Arial"/>
          <w:lang w:val="es-MX"/>
        </w:rPr>
        <w:t>En el rubro de</w:t>
      </w:r>
      <w:r>
        <w:rPr>
          <w:rFonts w:ascii="Arial" w:hAnsi="Arial" w:cs="Arial"/>
          <w:b/>
          <w:lang w:val="es-MX"/>
        </w:rPr>
        <w:t xml:space="preserve"> </w:t>
      </w:r>
      <w:r w:rsidR="003C6970" w:rsidRPr="003C6970">
        <w:rPr>
          <w:rFonts w:ascii="Arial" w:hAnsi="Arial" w:cs="Arial"/>
          <w:b/>
          <w:lang w:val="es-MX"/>
        </w:rPr>
        <w:t>ACTIVOS INTANGIBLES</w:t>
      </w:r>
      <w:r w:rsidRPr="00172A9A">
        <w:rPr>
          <w:rFonts w:ascii="Arial" w:hAnsi="Arial" w:cs="Arial"/>
          <w:b/>
          <w:lang w:val="es-MX"/>
        </w:rPr>
        <w:t>.</w:t>
      </w:r>
      <w:r>
        <w:rPr>
          <w:rFonts w:ascii="Arial" w:hAnsi="Arial" w:cs="Arial"/>
          <w:b/>
          <w:lang w:val="es-MX"/>
        </w:rPr>
        <w:t xml:space="preserve"> </w:t>
      </w:r>
      <w:r>
        <w:rPr>
          <w:rFonts w:ascii="Arial" w:hAnsi="Arial" w:cs="Arial"/>
          <w:lang w:val="es-MX"/>
        </w:rPr>
        <w:t xml:space="preserve">tiene un saldo de </w:t>
      </w:r>
      <w:r w:rsidRPr="009974FF">
        <w:rPr>
          <w:rFonts w:ascii="Arial" w:hAnsi="Arial" w:cs="Arial"/>
          <w:b/>
          <w:lang w:val="es-MX"/>
        </w:rPr>
        <w:t>$</w:t>
      </w:r>
      <w:r w:rsidRPr="00E64629">
        <w:rPr>
          <w:rFonts w:ascii="Arial" w:hAnsi="Arial" w:cs="Arial"/>
          <w:b/>
          <w:lang w:val="es-MX"/>
        </w:rPr>
        <w:t>271,083.64</w:t>
      </w:r>
      <w:r>
        <w:rPr>
          <w:rFonts w:ascii="Arial" w:hAnsi="Arial" w:cs="Arial"/>
          <w:b/>
          <w:lang w:val="es-MX"/>
        </w:rPr>
        <w:t xml:space="preserve"> </w:t>
      </w:r>
      <w:r>
        <w:rPr>
          <w:rFonts w:ascii="Arial" w:hAnsi="Arial" w:cs="Arial"/>
          <w:lang w:val="es-MX"/>
        </w:rPr>
        <w:t>los bienes se están revisando y conciliando por la Unidad Responsable de Sindicatura, una vez determinando los saldos reales se cotejarán con las cifras contables de acuerdo con las reglas y valoración del patrimonio publicado por el CONAC.</w:t>
      </w:r>
    </w:p>
    <w:p w14:paraId="681C70FF" w14:textId="5A300F8D" w:rsidR="00F429AB" w:rsidRDefault="00F429AB" w:rsidP="00E64629">
      <w:pPr>
        <w:jc w:val="both"/>
        <w:rPr>
          <w:rFonts w:ascii="Arial" w:hAnsi="Arial" w:cs="Arial"/>
          <w:lang w:val="es-MX"/>
        </w:rPr>
      </w:pPr>
    </w:p>
    <w:tbl>
      <w:tblPr>
        <w:tblW w:w="85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80"/>
        <w:gridCol w:w="5161"/>
        <w:gridCol w:w="1559"/>
      </w:tblGrid>
      <w:tr w:rsidR="000F62B1" w:rsidRPr="000F62B1" w14:paraId="70284DDB" w14:textId="77777777" w:rsidTr="000F62B1">
        <w:trPr>
          <w:trHeight w:val="300"/>
        </w:trPr>
        <w:tc>
          <w:tcPr>
            <w:tcW w:w="1200" w:type="dxa"/>
            <w:shd w:val="clear" w:color="000000" w:fill="FF9933"/>
            <w:noWrap/>
            <w:vAlign w:val="bottom"/>
            <w:hideMark/>
          </w:tcPr>
          <w:p w14:paraId="0BB1A08B" w14:textId="77777777" w:rsidR="000F62B1" w:rsidRPr="000F62B1" w:rsidRDefault="000F62B1" w:rsidP="000F62B1">
            <w:pPr>
              <w:rPr>
                <w:rFonts w:ascii="Calibri" w:hAnsi="Calibri" w:cs="Calibri"/>
                <w:b/>
                <w:bCs/>
                <w:color w:val="000000"/>
                <w:sz w:val="16"/>
                <w:szCs w:val="16"/>
                <w:lang w:val="es-MX" w:eastAsia="es-MX"/>
              </w:rPr>
            </w:pPr>
            <w:proofErr w:type="spellStart"/>
            <w:r w:rsidRPr="000F62B1">
              <w:rPr>
                <w:rFonts w:ascii="Calibri" w:hAnsi="Calibri" w:cs="Calibri"/>
                <w:b/>
                <w:bCs/>
                <w:color w:val="000000"/>
                <w:sz w:val="16"/>
                <w:szCs w:val="16"/>
                <w:lang w:val="es-MX" w:eastAsia="es-MX"/>
              </w:rPr>
              <w:t>ESF</w:t>
            </w:r>
            <w:proofErr w:type="spellEnd"/>
          </w:p>
        </w:tc>
        <w:tc>
          <w:tcPr>
            <w:tcW w:w="580" w:type="dxa"/>
            <w:shd w:val="clear" w:color="000000" w:fill="FF9933"/>
            <w:noWrap/>
            <w:vAlign w:val="bottom"/>
            <w:hideMark/>
          </w:tcPr>
          <w:p w14:paraId="38689D08" w14:textId="77777777" w:rsidR="000F62B1" w:rsidRPr="000F62B1" w:rsidRDefault="000F62B1" w:rsidP="000F62B1">
            <w:pPr>
              <w:rPr>
                <w:rFonts w:ascii="Calibri" w:hAnsi="Calibri" w:cs="Calibri"/>
                <w:b/>
                <w:bCs/>
                <w:color w:val="000000"/>
                <w:sz w:val="16"/>
                <w:szCs w:val="16"/>
                <w:lang w:val="es-MX" w:eastAsia="es-MX"/>
              </w:rPr>
            </w:pPr>
            <w:r w:rsidRPr="000F62B1">
              <w:rPr>
                <w:rFonts w:ascii="Calibri" w:hAnsi="Calibri" w:cs="Calibri"/>
                <w:b/>
                <w:bCs/>
                <w:color w:val="000000"/>
                <w:sz w:val="16"/>
                <w:szCs w:val="16"/>
                <w:lang w:val="es-MX" w:eastAsia="es-MX"/>
              </w:rPr>
              <w:t>2</w:t>
            </w:r>
          </w:p>
        </w:tc>
        <w:tc>
          <w:tcPr>
            <w:tcW w:w="5161" w:type="dxa"/>
            <w:shd w:val="clear" w:color="000000" w:fill="FF9933"/>
            <w:noWrap/>
            <w:vAlign w:val="bottom"/>
            <w:hideMark/>
          </w:tcPr>
          <w:p w14:paraId="205D2003" w14:textId="77777777" w:rsidR="000F62B1" w:rsidRPr="000F62B1" w:rsidRDefault="000F62B1" w:rsidP="000F62B1">
            <w:pPr>
              <w:rPr>
                <w:rFonts w:ascii="Calibri" w:hAnsi="Calibri" w:cs="Calibri"/>
                <w:b/>
                <w:bCs/>
                <w:color w:val="000000"/>
                <w:sz w:val="16"/>
                <w:szCs w:val="16"/>
                <w:lang w:val="es-MX" w:eastAsia="es-MX"/>
              </w:rPr>
            </w:pPr>
            <w:r w:rsidRPr="000F62B1">
              <w:rPr>
                <w:rFonts w:ascii="Calibri" w:hAnsi="Calibri" w:cs="Calibri"/>
                <w:b/>
                <w:bCs/>
                <w:color w:val="000000"/>
                <w:sz w:val="16"/>
                <w:szCs w:val="16"/>
                <w:lang w:val="es-MX" w:eastAsia="es-MX"/>
              </w:rPr>
              <w:t>PASIVO</w:t>
            </w:r>
          </w:p>
        </w:tc>
        <w:tc>
          <w:tcPr>
            <w:tcW w:w="1559" w:type="dxa"/>
            <w:shd w:val="clear" w:color="000000" w:fill="FF9933"/>
            <w:noWrap/>
            <w:vAlign w:val="bottom"/>
            <w:hideMark/>
          </w:tcPr>
          <w:p w14:paraId="2FA1E058" w14:textId="77777777" w:rsidR="000F62B1" w:rsidRPr="000F62B1" w:rsidRDefault="000F62B1" w:rsidP="000F62B1">
            <w:pPr>
              <w:rPr>
                <w:rFonts w:ascii="Calibri" w:hAnsi="Calibri" w:cs="Calibri"/>
                <w:b/>
                <w:bCs/>
                <w:color w:val="000000"/>
                <w:sz w:val="16"/>
                <w:szCs w:val="16"/>
                <w:lang w:val="es-MX" w:eastAsia="es-MX"/>
              </w:rPr>
            </w:pPr>
            <w:r w:rsidRPr="000F62B1">
              <w:rPr>
                <w:rFonts w:ascii="Calibri" w:hAnsi="Calibri" w:cs="Calibri"/>
                <w:b/>
                <w:bCs/>
                <w:color w:val="000000"/>
                <w:sz w:val="16"/>
                <w:szCs w:val="16"/>
                <w:lang w:val="es-MX" w:eastAsia="es-MX"/>
              </w:rPr>
              <w:t> </w:t>
            </w:r>
          </w:p>
        </w:tc>
      </w:tr>
      <w:tr w:rsidR="000F62B1" w:rsidRPr="000F62B1" w14:paraId="6078C1BD" w14:textId="77777777" w:rsidTr="000F62B1">
        <w:trPr>
          <w:trHeight w:val="300"/>
        </w:trPr>
        <w:tc>
          <w:tcPr>
            <w:tcW w:w="1200" w:type="dxa"/>
            <w:shd w:val="clear" w:color="auto" w:fill="auto"/>
            <w:noWrap/>
            <w:vAlign w:val="bottom"/>
            <w:hideMark/>
          </w:tcPr>
          <w:p w14:paraId="553FCC1C"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0B862A43"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w:t>
            </w:r>
          </w:p>
        </w:tc>
        <w:tc>
          <w:tcPr>
            <w:tcW w:w="5161" w:type="dxa"/>
            <w:shd w:val="clear" w:color="auto" w:fill="auto"/>
            <w:noWrap/>
            <w:vAlign w:val="bottom"/>
            <w:hideMark/>
          </w:tcPr>
          <w:p w14:paraId="351008E2"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PASIVO CIRCULANTE.</w:t>
            </w:r>
          </w:p>
        </w:tc>
        <w:tc>
          <w:tcPr>
            <w:tcW w:w="1559" w:type="dxa"/>
            <w:shd w:val="clear" w:color="auto" w:fill="auto"/>
            <w:noWrap/>
            <w:vAlign w:val="bottom"/>
            <w:hideMark/>
          </w:tcPr>
          <w:p w14:paraId="433196F3" w14:textId="77777777" w:rsidR="000F62B1" w:rsidRPr="000F62B1" w:rsidRDefault="000F62B1" w:rsidP="000F62B1">
            <w:pPr>
              <w:rPr>
                <w:rFonts w:ascii="Calibri" w:hAnsi="Calibri" w:cs="Calibri"/>
                <w:b/>
                <w:bCs/>
                <w:color w:val="000000"/>
                <w:sz w:val="16"/>
                <w:szCs w:val="16"/>
                <w:lang w:val="es-MX" w:eastAsia="es-MX"/>
              </w:rPr>
            </w:pPr>
            <w:r w:rsidRPr="000F62B1">
              <w:rPr>
                <w:rFonts w:ascii="Calibri" w:hAnsi="Calibri" w:cs="Calibri"/>
                <w:b/>
                <w:bCs/>
                <w:color w:val="000000"/>
                <w:sz w:val="16"/>
                <w:szCs w:val="16"/>
                <w:lang w:val="es-MX" w:eastAsia="es-MX"/>
              </w:rPr>
              <w:t> </w:t>
            </w:r>
          </w:p>
        </w:tc>
      </w:tr>
      <w:tr w:rsidR="000F62B1" w:rsidRPr="000F62B1" w14:paraId="001D441F" w14:textId="77777777" w:rsidTr="000F62B1">
        <w:trPr>
          <w:trHeight w:val="300"/>
        </w:trPr>
        <w:tc>
          <w:tcPr>
            <w:tcW w:w="1200" w:type="dxa"/>
            <w:shd w:val="clear" w:color="auto" w:fill="auto"/>
            <w:noWrap/>
            <w:vAlign w:val="bottom"/>
            <w:hideMark/>
          </w:tcPr>
          <w:p w14:paraId="13AD6B38"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7EF70AF9"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w:t>
            </w:r>
          </w:p>
        </w:tc>
        <w:tc>
          <w:tcPr>
            <w:tcW w:w="5161" w:type="dxa"/>
            <w:shd w:val="clear" w:color="auto" w:fill="auto"/>
            <w:noWrap/>
            <w:vAlign w:val="bottom"/>
            <w:hideMark/>
          </w:tcPr>
          <w:p w14:paraId="666CE52C"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CUENTAS POR PAGAR A CORTO PLAZO.</w:t>
            </w:r>
          </w:p>
        </w:tc>
        <w:tc>
          <w:tcPr>
            <w:tcW w:w="1559" w:type="dxa"/>
            <w:shd w:val="clear" w:color="auto" w:fill="auto"/>
            <w:noWrap/>
            <w:vAlign w:val="bottom"/>
            <w:hideMark/>
          </w:tcPr>
          <w:p w14:paraId="7AA0A66B" w14:textId="77777777" w:rsidR="000F62B1" w:rsidRPr="000F62B1" w:rsidRDefault="000F62B1" w:rsidP="000F62B1">
            <w:pPr>
              <w:jc w:val="right"/>
              <w:rPr>
                <w:rFonts w:ascii="Calibri" w:hAnsi="Calibri" w:cs="Calibri"/>
                <w:b/>
                <w:bCs/>
                <w:color w:val="000000"/>
                <w:sz w:val="16"/>
                <w:szCs w:val="16"/>
                <w:lang w:val="es-MX" w:eastAsia="es-MX"/>
              </w:rPr>
            </w:pPr>
            <w:r w:rsidRPr="000F62B1">
              <w:rPr>
                <w:rFonts w:ascii="Calibri" w:hAnsi="Calibri" w:cs="Calibri"/>
                <w:b/>
                <w:bCs/>
                <w:color w:val="000000"/>
                <w:sz w:val="16"/>
                <w:szCs w:val="16"/>
                <w:lang w:val="es-MX" w:eastAsia="es-MX"/>
              </w:rPr>
              <w:t>10,818,496.30</w:t>
            </w:r>
          </w:p>
        </w:tc>
      </w:tr>
      <w:tr w:rsidR="000F62B1" w:rsidRPr="000F62B1" w14:paraId="3B655FE2" w14:textId="77777777" w:rsidTr="000F62B1">
        <w:trPr>
          <w:trHeight w:val="300"/>
        </w:trPr>
        <w:tc>
          <w:tcPr>
            <w:tcW w:w="1200" w:type="dxa"/>
            <w:shd w:val="clear" w:color="auto" w:fill="auto"/>
            <w:noWrap/>
            <w:vAlign w:val="bottom"/>
            <w:hideMark/>
          </w:tcPr>
          <w:p w14:paraId="7DCB0671"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70C30B32"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2111</w:t>
            </w:r>
          </w:p>
        </w:tc>
        <w:tc>
          <w:tcPr>
            <w:tcW w:w="5161" w:type="dxa"/>
            <w:shd w:val="clear" w:color="auto" w:fill="auto"/>
            <w:noWrap/>
            <w:vAlign w:val="bottom"/>
            <w:hideMark/>
          </w:tcPr>
          <w:p w14:paraId="059165D8"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SERVICIOS PERSONALES POR PAGAR A CORTO PLAZO.</w:t>
            </w:r>
          </w:p>
        </w:tc>
        <w:tc>
          <w:tcPr>
            <w:tcW w:w="1559" w:type="dxa"/>
            <w:shd w:val="clear" w:color="auto" w:fill="auto"/>
            <w:noWrap/>
            <w:vAlign w:val="bottom"/>
            <w:hideMark/>
          </w:tcPr>
          <w:p w14:paraId="35FCB981"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194,951.43</w:t>
            </w:r>
          </w:p>
        </w:tc>
      </w:tr>
      <w:tr w:rsidR="000F62B1" w:rsidRPr="000F62B1" w14:paraId="5B6A1E6A" w14:textId="77777777" w:rsidTr="000F62B1">
        <w:trPr>
          <w:trHeight w:val="300"/>
        </w:trPr>
        <w:tc>
          <w:tcPr>
            <w:tcW w:w="1200" w:type="dxa"/>
            <w:shd w:val="clear" w:color="auto" w:fill="auto"/>
            <w:noWrap/>
            <w:vAlign w:val="bottom"/>
            <w:hideMark/>
          </w:tcPr>
          <w:p w14:paraId="3B1C28A9"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4250A0C7"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2112</w:t>
            </w:r>
          </w:p>
        </w:tc>
        <w:tc>
          <w:tcPr>
            <w:tcW w:w="5161" w:type="dxa"/>
            <w:shd w:val="clear" w:color="auto" w:fill="auto"/>
            <w:noWrap/>
            <w:vAlign w:val="bottom"/>
            <w:hideMark/>
          </w:tcPr>
          <w:p w14:paraId="2A34D3C7"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PROVEEDORES POR PAGAR CORTO PLAZO.</w:t>
            </w:r>
          </w:p>
        </w:tc>
        <w:tc>
          <w:tcPr>
            <w:tcW w:w="1559" w:type="dxa"/>
            <w:shd w:val="clear" w:color="auto" w:fill="auto"/>
            <w:noWrap/>
            <w:vAlign w:val="bottom"/>
            <w:hideMark/>
          </w:tcPr>
          <w:p w14:paraId="47AD38D5"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875,347.33</w:t>
            </w:r>
          </w:p>
        </w:tc>
      </w:tr>
      <w:tr w:rsidR="000F62B1" w:rsidRPr="000F62B1" w14:paraId="0682506E" w14:textId="77777777" w:rsidTr="000F62B1">
        <w:trPr>
          <w:trHeight w:val="300"/>
        </w:trPr>
        <w:tc>
          <w:tcPr>
            <w:tcW w:w="1200" w:type="dxa"/>
            <w:shd w:val="clear" w:color="auto" w:fill="auto"/>
            <w:noWrap/>
            <w:vAlign w:val="bottom"/>
            <w:hideMark/>
          </w:tcPr>
          <w:p w14:paraId="111DBCF3"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3CE67418"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2113</w:t>
            </w:r>
          </w:p>
        </w:tc>
        <w:tc>
          <w:tcPr>
            <w:tcW w:w="5161" w:type="dxa"/>
            <w:shd w:val="clear" w:color="auto" w:fill="auto"/>
            <w:noWrap/>
            <w:vAlign w:val="bottom"/>
            <w:hideMark/>
          </w:tcPr>
          <w:p w14:paraId="700090EF"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CONTRATISTAS POR OBRAS PÚBLICAS POR PAGAR A CORTO PLAZO.</w:t>
            </w:r>
          </w:p>
        </w:tc>
        <w:tc>
          <w:tcPr>
            <w:tcW w:w="1559" w:type="dxa"/>
            <w:shd w:val="clear" w:color="auto" w:fill="auto"/>
            <w:noWrap/>
            <w:vAlign w:val="bottom"/>
            <w:hideMark/>
          </w:tcPr>
          <w:p w14:paraId="60C52752"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667,017.02</w:t>
            </w:r>
          </w:p>
        </w:tc>
      </w:tr>
      <w:tr w:rsidR="000F62B1" w:rsidRPr="000F62B1" w14:paraId="31C141E3" w14:textId="77777777" w:rsidTr="000F62B1">
        <w:trPr>
          <w:trHeight w:val="300"/>
        </w:trPr>
        <w:tc>
          <w:tcPr>
            <w:tcW w:w="1200" w:type="dxa"/>
            <w:shd w:val="clear" w:color="auto" w:fill="auto"/>
            <w:noWrap/>
            <w:vAlign w:val="bottom"/>
            <w:hideMark/>
          </w:tcPr>
          <w:p w14:paraId="5054450E"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4BEA13A9"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2115</w:t>
            </w:r>
          </w:p>
        </w:tc>
        <w:tc>
          <w:tcPr>
            <w:tcW w:w="5161" w:type="dxa"/>
            <w:shd w:val="clear" w:color="auto" w:fill="auto"/>
            <w:noWrap/>
            <w:vAlign w:val="bottom"/>
            <w:hideMark/>
          </w:tcPr>
          <w:p w14:paraId="6E01119C" w14:textId="77777777" w:rsidR="000F62B1" w:rsidRPr="000F62B1" w:rsidRDefault="000F62B1" w:rsidP="000F62B1">
            <w:pPr>
              <w:rPr>
                <w:rFonts w:ascii="Calibri" w:hAnsi="Calibri" w:cs="Calibri"/>
                <w:color w:val="000000"/>
                <w:sz w:val="16"/>
                <w:szCs w:val="16"/>
                <w:lang w:val="es-MX" w:eastAsia="es-MX"/>
              </w:rPr>
            </w:pPr>
            <w:proofErr w:type="spellStart"/>
            <w:r w:rsidRPr="000F62B1">
              <w:rPr>
                <w:rFonts w:ascii="Calibri" w:hAnsi="Calibri" w:cs="Calibri"/>
                <w:color w:val="000000"/>
                <w:sz w:val="16"/>
                <w:szCs w:val="16"/>
                <w:lang w:val="es-MX" w:eastAsia="es-MX"/>
              </w:rPr>
              <w:t>TRANFERENCIAS</w:t>
            </w:r>
            <w:proofErr w:type="spellEnd"/>
            <w:r w:rsidRPr="000F62B1">
              <w:rPr>
                <w:rFonts w:ascii="Calibri" w:hAnsi="Calibri" w:cs="Calibri"/>
                <w:color w:val="000000"/>
                <w:sz w:val="16"/>
                <w:szCs w:val="16"/>
                <w:lang w:val="es-MX" w:eastAsia="es-MX"/>
              </w:rPr>
              <w:t xml:space="preserve"> OTORGADAS POR PAGAR A CORTO PLAZO.</w:t>
            </w:r>
          </w:p>
        </w:tc>
        <w:tc>
          <w:tcPr>
            <w:tcW w:w="1559" w:type="dxa"/>
            <w:shd w:val="clear" w:color="auto" w:fill="auto"/>
            <w:noWrap/>
            <w:vAlign w:val="bottom"/>
            <w:hideMark/>
          </w:tcPr>
          <w:p w14:paraId="3A0D77FF"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2,528.80</w:t>
            </w:r>
          </w:p>
        </w:tc>
      </w:tr>
      <w:tr w:rsidR="000F62B1" w:rsidRPr="000F62B1" w14:paraId="7486F8EC" w14:textId="77777777" w:rsidTr="000F62B1">
        <w:trPr>
          <w:trHeight w:val="300"/>
        </w:trPr>
        <w:tc>
          <w:tcPr>
            <w:tcW w:w="1200" w:type="dxa"/>
            <w:shd w:val="clear" w:color="auto" w:fill="auto"/>
            <w:noWrap/>
            <w:vAlign w:val="bottom"/>
            <w:hideMark/>
          </w:tcPr>
          <w:p w14:paraId="5E09698B"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2A22EFA9"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2117</w:t>
            </w:r>
          </w:p>
        </w:tc>
        <w:tc>
          <w:tcPr>
            <w:tcW w:w="5161" w:type="dxa"/>
            <w:shd w:val="clear" w:color="auto" w:fill="auto"/>
            <w:noWrap/>
            <w:vAlign w:val="bottom"/>
            <w:hideMark/>
          </w:tcPr>
          <w:p w14:paraId="1950EB08"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RETENCIONES Y CONTRIBUCIONES POR PAGAR A CORTO PLAZO.</w:t>
            </w:r>
          </w:p>
        </w:tc>
        <w:tc>
          <w:tcPr>
            <w:tcW w:w="1559" w:type="dxa"/>
            <w:shd w:val="clear" w:color="auto" w:fill="auto"/>
            <w:noWrap/>
            <w:vAlign w:val="bottom"/>
            <w:hideMark/>
          </w:tcPr>
          <w:p w14:paraId="50555411"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7,728,448.11</w:t>
            </w:r>
          </w:p>
        </w:tc>
      </w:tr>
      <w:tr w:rsidR="000F62B1" w:rsidRPr="000F62B1" w14:paraId="1DE6472F" w14:textId="77777777" w:rsidTr="000F62B1">
        <w:trPr>
          <w:trHeight w:val="300"/>
        </w:trPr>
        <w:tc>
          <w:tcPr>
            <w:tcW w:w="1200" w:type="dxa"/>
            <w:shd w:val="clear" w:color="auto" w:fill="auto"/>
            <w:noWrap/>
            <w:vAlign w:val="bottom"/>
            <w:hideMark/>
          </w:tcPr>
          <w:p w14:paraId="79087363" w14:textId="77777777" w:rsidR="000F62B1" w:rsidRPr="000F62B1" w:rsidRDefault="000F62B1" w:rsidP="000F62B1">
            <w:pPr>
              <w:rPr>
                <w:rFonts w:ascii="Calibri" w:hAnsi="Calibri" w:cs="Calibri"/>
                <w:color w:val="000000"/>
                <w:sz w:val="22"/>
                <w:szCs w:val="22"/>
                <w:lang w:val="es-MX" w:eastAsia="es-MX"/>
              </w:rPr>
            </w:pPr>
            <w:r w:rsidRPr="000F62B1">
              <w:rPr>
                <w:rFonts w:ascii="Calibri" w:hAnsi="Calibri" w:cs="Calibri"/>
                <w:color w:val="000000"/>
                <w:sz w:val="22"/>
                <w:szCs w:val="22"/>
                <w:lang w:val="es-MX" w:eastAsia="es-MX"/>
              </w:rPr>
              <w:t> </w:t>
            </w:r>
          </w:p>
        </w:tc>
        <w:tc>
          <w:tcPr>
            <w:tcW w:w="580" w:type="dxa"/>
            <w:shd w:val="clear" w:color="auto" w:fill="auto"/>
            <w:noWrap/>
            <w:vAlign w:val="bottom"/>
            <w:hideMark/>
          </w:tcPr>
          <w:p w14:paraId="543F8E55"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2119</w:t>
            </w:r>
          </w:p>
        </w:tc>
        <w:tc>
          <w:tcPr>
            <w:tcW w:w="5161" w:type="dxa"/>
            <w:shd w:val="clear" w:color="auto" w:fill="auto"/>
            <w:noWrap/>
            <w:vAlign w:val="bottom"/>
            <w:hideMark/>
          </w:tcPr>
          <w:p w14:paraId="254425FA" w14:textId="77777777" w:rsidR="000F62B1" w:rsidRPr="000F62B1" w:rsidRDefault="000F62B1" w:rsidP="000F62B1">
            <w:pPr>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OTRAS CUENTAS POR PAGAR A CORTO PLAZO.</w:t>
            </w:r>
          </w:p>
        </w:tc>
        <w:tc>
          <w:tcPr>
            <w:tcW w:w="1559" w:type="dxa"/>
            <w:shd w:val="clear" w:color="auto" w:fill="auto"/>
            <w:noWrap/>
            <w:vAlign w:val="bottom"/>
            <w:hideMark/>
          </w:tcPr>
          <w:p w14:paraId="4271AC28" w14:textId="77777777" w:rsidR="000F62B1" w:rsidRPr="000F62B1" w:rsidRDefault="000F62B1" w:rsidP="000F62B1">
            <w:pPr>
              <w:jc w:val="right"/>
              <w:rPr>
                <w:rFonts w:ascii="Calibri" w:hAnsi="Calibri" w:cs="Calibri"/>
                <w:color w:val="000000"/>
                <w:sz w:val="16"/>
                <w:szCs w:val="16"/>
                <w:lang w:val="es-MX" w:eastAsia="es-MX"/>
              </w:rPr>
            </w:pPr>
            <w:r w:rsidRPr="000F62B1">
              <w:rPr>
                <w:rFonts w:ascii="Calibri" w:hAnsi="Calibri" w:cs="Calibri"/>
                <w:color w:val="000000"/>
                <w:sz w:val="16"/>
                <w:szCs w:val="16"/>
                <w:lang w:val="es-MX" w:eastAsia="es-MX"/>
              </w:rPr>
              <w:t>1,350,203.61</w:t>
            </w:r>
          </w:p>
        </w:tc>
      </w:tr>
    </w:tbl>
    <w:p w14:paraId="00D18046" w14:textId="0032AE10" w:rsidR="000F62B1" w:rsidRDefault="000F62B1" w:rsidP="00E64629">
      <w:pPr>
        <w:jc w:val="both"/>
        <w:rPr>
          <w:rFonts w:ascii="Arial" w:hAnsi="Arial" w:cs="Arial"/>
          <w:lang w:val="es-MX"/>
        </w:rPr>
      </w:pPr>
    </w:p>
    <w:p w14:paraId="3E1E34D3" w14:textId="27DD4DBB" w:rsidR="000F62B1" w:rsidRDefault="000F62B1" w:rsidP="00E64629">
      <w:pPr>
        <w:jc w:val="both"/>
        <w:rPr>
          <w:rFonts w:ascii="Arial" w:hAnsi="Arial" w:cs="Arial"/>
          <w:lang w:val="es-MX"/>
        </w:rPr>
      </w:pPr>
    </w:p>
    <w:p w14:paraId="6FFBD8EB" w14:textId="2BBDB558" w:rsidR="000F62B1" w:rsidRDefault="000F62B1" w:rsidP="00E64629">
      <w:pPr>
        <w:jc w:val="both"/>
        <w:rPr>
          <w:rFonts w:ascii="Arial" w:hAnsi="Arial" w:cs="Arial"/>
          <w:lang w:val="es-MX"/>
        </w:rPr>
      </w:pPr>
    </w:p>
    <w:p w14:paraId="4517AC98" w14:textId="7A299ACA" w:rsidR="004F5637" w:rsidRDefault="00660E47" w:rsidP="006767EA">
      <w:pPr>
        <w:jc w:val="both"/>
        <w:rPr>
          <w:rFonts w:ascii="Arial" w:hAnsi="Arial" w:cs="Arial"/>
          <w:lang w:val="es-MX"/>
        </w:rPr>
      </w:pPr>
      <w:proofErr w:type="spellStart"/>
      <w:r>
        <w:rPr>
          <w:rFonts w:ascii="Arial" w:hAnsi="Arial" w:cs="Arial"/>
          <w:b/>
          <w:lang w:val="es-MX"/>
        </w:rPr>
        <w:t>ESF</w:t>
      </w:r>
      <w:proofErr w:type="spellEnd"/>
      <w:r>
        <w:rPr>
          <w:rFonts w:ascii="Arial" w:hAnsi="Arial" w:cs="Arial"/>
          <w:b/>
          <w:lang w:val="es-MX"/>
        </w:rPr>
        <w:t xml:space="preserve">- </w:t>
      </w:r>
      <w:r w:rsidR="00E529D4">
        <w:rPr>
          <w:rFonts w:ascii="Arial" w:hAnsi="Arial" w:cs="Arial"/>
          <w:b/>
          <w:lang w:val="es-MX"/>
        </w:rPr>
        <w:t>2.1.1</w:t>
      </w:r>
      <w:r>
        <w:rPr>
          <w:rFonts w:ascii="Arial" w:hAnsi="Arial" w:cs="Arial"/>
          <w:b/>
          <w:lang w:val="es-MX"/>
        </w:rPr>
        <w:t xml:space="preserve"> </w:t>
      </w:r>
      <w:r w:rsidRPr="00660E47">
        <w:rPr>
          <w:rFonts w:ascii="Arial" w:hAnsi="Arial" w:cs="Arial"/>
          <w:lang w:val="es-MX"/>
        </w:rPr>
        <w:t>En</w:t>
      </w:r>
      <w:r w:rsidR="004F5637">
        <w:rPr>
          <w:rFonts w:ascii="Arial" w:hAnsi="Arial" w:cs="Arial"/>
          <w:lang w:val="es-MX"/>
        </w:rPr>
        <w:t xml:space="preserve"> el rubro de </w:t>
      </w:r>
      <w:r w:rsidR="006767EA">
        <w:rPr>
          <w:rFonts w:ascii="Arial" w:hAnsi="Arial" w:cs="Arial"/>
          <w:b/>
          <w:lang w:val="es-MX"/>
        </w:rPr>
        <w:t>CUENTAS POR PAGAR A CORTO PLAZO</w:t>
      </w:r>
      <w:r w:rsidR="006767EA">
        <w:rPr>
          <w:rFonts w:ascii="Arial" w:hAnsi="Arial" w:cs="Arial"/>
          <w:lang w:val="es-MX"/>
        </w:rPr>
        <w:t xml:space="preserve">, presenta un saldo de </w:t>
      </w:r>
      <w:r w:rsidR="006767EA" w:rsidRPr="000F62B1">
        <w:rPr>
          <w:rFonts w:ascii="Arial" w:hAnsi="Arial" w:cs="Arial"/>
          <w:b/>
          <w:bCs/>
          <w:lang w:val="es-MX"/>
        </w:rPr>
        <w:t>$</w:t>
      </w:r>
      <w:r w:rsidR="00CA252D" w:rsidRPr="000F62B1">
        <w:rPr>
          <w:b/>
          <w:bCs/>
        </w:rPr>
        <w:t xml:space="preserve"> </w:t>
      </w:r>
      <w:r w:rsidR="000F62B1" w:rsidRPr="000F62B1">
        <w:rPr>
          <w:rFonts w:ascii="Arial" w:hAnsi="Arial" w:cs="Arial"/>
          <w:b/>
          <w:bCs/>
          <w:lang w:val="es-MX"/>
        </w:rPr>
        <w:t>10,818,496.30</w:t>
      </w:r>
      <w:r w:rsidR="000F62B1">
        <w:rPr>
          <w:rFonts w:ascii="Arial" w:hAnsi="Arial" w:cs="Arial"/>
          <w:lang w:val="es-MX"/>
        </w:rPr>
        <w:t xml:space="preserve"> </w:t>
      </w:r>
      <w:r w:rsidR="006767EA">
        <w:rPr>
          <w:rFonts w:ascii="Arial" w:hAnsi="Arial" w:cs="Arial"/>
          <w:lang w:val="es-MX"/>
        </w:rPr>
        <w:t>lo que corresponde a adeudos</w:t>
      </w:r>
      <w:r w:rsidR="00731168">
        <w:rPr>
          <w:rFonts w:ascii="Arial" w:hAnsi="Arial" w:cs="Arial"/>
          <w:lang w:val="es-MX"/>
        </w:rPr>
        <w:t>,</w:t>
      </w:r>
      <w:r w:rsidR="006767EA">
        <w:rPr>
          <w:rFonts w:ascii="Arial" w:hAnsi="Arial" w:cs="Arial"/>
          <w:lang w:val="es-MX"/>
        </w:rPr>
        <w:t xml:space="preserve"> que se encuentran en los renglones de deudas por servicios personales, adquisiciones de bienes y contratación de servicios, retenciones y contribuciones por pagar a corto plazo y otras cuentas por pagar a corto plazo</w:t>
      </w:r>
      <w:r w:rsidR="004F5637">
        <w:rPr>
          <w:rFonts w:ascii="Arial" w:hAnsi="Arial" w:cs="Arial"/>
          <w:lang w:val="es-MX"/>
        </w:rPr>
        <w:t>.</w:t>
      </w:r>
      <w:r w:rsidR="000F62B1">
        <w:rPr>
          <w:rFonts w:ascii="Arial" w:hAnsi="Arial" w:cs="Arial"/>
          <w:lang w:val="es-MX"/>
        </w:rPr>
        <w:t xml:space="preserve"> </w:t>
      </w:r>
    </w:p>
    <w:p w14:paraId="29243C88" w14:textId="6E32FEB3" w:rsidR="000F62B1" w:rsidRDefault="000F62B1" w:rsidP="006767EA">
      <w:pPr>
        <w:jc w:val="both"/>
        <w:rPr>
          <w:rFonts w:ascii="Arial" w:hAnsi="Arial" w:cs="Arial"/>
          <w:lang w:val="es-MX"/>
        </w:rPr>
      </w:pPr>
    </w:p>
    <w:p w14:paraId="1E3F845A" w14:textId="012C3535" w:rsidR="00C578D5" w:rsidRDefault="000F62B1" w:rsidP="006767EA">
      <w:pPr>
        <w:jc w:val="both"/>
        <w:rPr>
          <w:rFonts w:ascii="Arial" w:hAnsi="Arial" w:cs="Arial"/>
          <w:lang w:val="es-MX"/>
        </w:rPr>
      </w:pPr>
      <w:r>
        <w:rPr>
          <w:rFonts w:ascii="Arial" w:hAnsi="Arial" w:cs="Arial"/>
          <w:lang w:val="es-MX"/>
        </w:rPr>
        <w:t>De los cuales muchos son pasivos rezagados de ejercicios fiscales anteriores por cual se determinará su procedencia para realizar los ajustes correspondientes.</w:t>
      </w:r>
    </w:p>
    <w:p w14:paraId="78A1AB4A" w14:textId="77777777" w:rsidR="00C578D5" w:rsidRDefault="00C578D5" w:rsidP="006767EA">
      <w:pPr>
        <w:jc w:val="both"/>
        <w:rPr>
          <w:rFonts w:ascii="Arial" w:hAnsi="Arial" w:cs="Arial"/>
          <w:lang w:val="es-MX"/>
        </w:rPr>
      </w:pPr>
    </w:p>
    <w:p w14:paraId="2BE1CD54" w14:textId="77777777" w:rsidR="00C578D5" w:rsidRDefault="00C578D5" w:rsidP="006767EA">
      <w:pPr>
        <w:jc w:val="both"/>
        <w:rPr>
          <w:rFonts w:ascii="Arial" w:hAnsi="Arial" w:cs="Arial"/>
          <w:lang w:val="es-MX"/>
        </w:rPr>
      </w:pPr>
    </w:p>
    <w:p w14:paraId="4D47E7D4" w14:textId="6D352BE4" w:rsidR="006767EA" w:rsidRDefault="005A4C17" w:rsidP="006767EA">
      <w:pPr>
        <w:jc w:val="both"/>
        <w:rPr>
          <w:rFonts w:ascii="Arial" w:hAnsi="Arial" w:cs="Arial"/>
          <w:lang w:val="es-MX"/>
        </w:rPr>
      </w:pPr>
      <w:r>
        <w:rPr>
          <w:rFonts w:ascii="Arial" w:hAnsi="Arial" w:cs="Arial"/>
          <w:lang w:val="es-MX"/>
        </w:rPr>
        <w:t>En relación con el</w:t>
      </w:r>
      <w:r w:rsidR="006767EA">
        <w:rPr>
          <w:rFonts w:ascii="Arial" w:hAnsi="Arial" w:cs="Arial"/>
          <w:lang w:val="es-MX"/>
        </w:rPr>
        <w:t xml:space="preserve"> rubro de </w:t>
      </w:r>
      <w:r w:rsidR="006767EA">
        <w:rPr>
          <w:rFonts w:ascii="Arial" w:hAnsi="Arial" w:cs="Arial"/>
          <w:b/>
          <w:lang w:val="es-MX"/>
        </w:rPr>
        <w:t>HACIENDA PÚBLICA/PATRIMONIO</w:t>
      </w:r>
      <w:r w:rsidR="006767EA">
        <w:rPr>
          <w:rFonts w:ascii="Arial" w:hAnsi="Arial" w:cs="Arial"/>
          <w:lang w:val="es-MX"/>
        </w:rPr>
        <w:t xml:space="preserve"> que figura en el Estado de Situación Financiera, corresponde a las cifras que por diferencia aritmética resultan del activo menos pasivo y del resultado del Ejercicio de este informe, así como de los importes que se plasman en la Póliza de Apertura que se integran de cifras cuyo origen es de Ejercicios Fiscales y Administraciones anteriores.</w:t>
      </w:r>
    </w:p>
    <w:p w14:paraId="5A95983D" w14:textId="25EF3177" w:rsidR="00DC4C07" w:rsidRDefault="00DC4C07" w:rsidP="006767EA">
      <w:pPr>
        <w:jc w:val="both"/>
        <w:rPr>
          <w:rFonts w:ascii="Arial" w:hAnsi="Arial" w:cs="Arial"/>
          <w:lang w:val="es-MX"/>
        </w:rPr>
      </w:pPr>
    </w:p>
    <w:p w14:paraId="64496224" w14:textId="6E46FCF5" w:rsidR="00585961" w:rsidRDefault="00585961" w:rsidP="006767EA">
      <w:pPr>
        <w:jc w:val="both"/>
        <w:rPr>
          <w:rFonts w:ascii="Arial" w:hAnsi="Arial" w:cs="Arial"/>
          <w:lang w:val="es-MX"/>
        </w:rPr>
      </w:pPr>
    </w:p>
    <w:p w14:paraId="346322D7" w14:textId="1801E702" w:rsidR="00585961" w:rsidRDefault="00585961" w:rsidP="006767EA">
      <w:pPr>
        <w:jc w:val="both"/>
        <w:rPr>
          <w:rFonts w:ascii="Arial" w:hAnsi="Arial" w:cs="Arial"/>
          <w:lang w:val="es-MX"/>
        </w:rPr>
      </w:pPr>
    </w:p>
    <w:p w14:paraId="1C07E669" w14:textId="761F0F56" w:rsidR="000F62B1" w:rsidRDefault="000F62B1" w:rsidP="006767EA">
      <w:pPr>
        <w:jc w:val="both"/>
        <w:rPr>
          <w:rFonts w:ascii="Arial" w:hAnsi="Arial" w:cs="Arial"/>
          <w:lang w:val="es-MX"/>
        </w:rPr>
      </w:pPr>
    </w:p>
    <w:p w14:paraId="209C5FDA" w14:textId="77777777" w:rsidR="000F62B1" w:rsidRDefault="000F62B1" w:rsidP="006767EA">
      <w:pPr>
        <w:jc w:val="both"/>
        <w:rPr>
          <w:rFonts w:ascii="Arial" w:hAnsi="Arial" w:cs="Arial"/>
          <w:lang w:val="es-MX"/>
        </w:rPr>
      </w:pPr>
    </w:p>
    <w:p w14:paraId="37FE4F67" w14:textId="77777777" w:rsidR="00DC4C07" w:rsidRDefault="00DC4C07" w:rsidP="006767EA">
      <w:pPr>
        <w:jc w:val="both"/>
        <w:rPr>
          <w:rFonts w:ascii="Arial" w:hAnsi="Arial" w:cs="Arial"/>
          <w:lang w:val="es-MX"/>
        </w:rPr>
      </w:pPr>
    </w:p>
    <w:p w14:paraId="3238E3D5" w14:textId="77777777" w:rsidR="006767EA" w:rsidRPr="00664F71" w:rsidRDefault="006767EA" w:rsidP="005542DB">
      <w:pPr>
        <w:rPr>
          <w:rFonts w:ascii="Arial" w:hAnsi="Arial" w:cs="Arial"/>
          <w:b/>
          <w:lang w:val="es-MX"/>
        </w:rPr>
      </w:pPr>
      <w:r w:rsidRPr="00664F71">
        <w:rPr>
          <w:rFonts w:ascii="Arial" w:hAnsi="Arial" w:cs="Arial"/>
          <w:b/>
          <w:lang w:val="es-MX"/>
        </w:rPr>
        <w:t>ESTADO DE ACTIVIDADES.</w:t>
      </w:r>
    </w:p>
    <w:p w14:paraId="4B892BCF" w14:textId="77777777" w:rsidR="006767EA" w:rsidRDefault="006767EA" w:rsidP="006767EA">
      <w:pPr>
        <w:jc w:val="both"/>
        <w:rPr>
          <w:rFonts w:ascii="Arial" w:hAnsi="Arial" w:cs="Arial"/>
          <w:lang w:val="es-MX"/>
        </w:rPr>
      </w:pPr>
    </w:p>
    <w:p w14:paraId="68627E56" w14:textId="576CABF4" w:rsidR="003B3683" w:rsidRDefault="006767EA" w:rsidP="003B3683">
      <w:pPr>
        <w:jc w:val="both"/>
        <w:rPr>
          <w:rFonts w:ascii="Arial" w:hAnsi="Arial" w:cs="Arial"/>
          <w:lang w:val="es-MX"/>
        </w:rPr>
      </w:pPr>
      <w:r>
        <w:rPr>
          <w:rFonts w:ascii="Arial" w:hAnsi="Arial" w:cs="Arial"/>
          <w:lang w:val="es-MX"/>
        </w:rPr>
        <w:t xml:space="preserve">El Estado de Actividades representa el total de los ingresos menos las erogaciones realizadas durante el periodo de </w:t>
      </w:r>
      <w:r w:rsidR="009254F6">
        <w:rPr>
          <w:rFonts w:ascii="Arial" w:hAnsi="Arial" w:cs="Arial"/>
          <w:lang w:val="es-MX"/>
        </w:rPr>
        <w:t xml:space="preserve">enero a </w:t>
      </w:r>
      <w:r w:rsidR="005542DB">
        <w:rPr>
          <w:rFonts w:ascii="Arial" w:hAnsi="Arial" w:cs="Arial"/>
          <w:lang w:val="es-MX"/>
        </w:rPr>
        <w:t xml:space="preserve">septiembre del 2019 </w:t>
      </w:r>
      <w:r>
        <w:rPr>
          <w:rFonts w:ascii="Arial" w:hAnsi="Arial" w:cs="Arial"/>
          <w:lang w:val="es-MX"/>
        </w:rPr>
        <w:t xml:space="preserve">reflejando un resultado del Ejercicio que en este caso es un ahorro, lo cual implica que al cierre se cuenta con una obtención del recurso sano, así como en su aplicación. </w:t>
      </w:r>
    </w:p>
    <w:p w14:paraId="3B2B57AD" w14:textId="77777777" w:rsidR="004D3297" w:rsidRDefault="004D3297" w:rsidP="003B3683">
      <w:pPr>
        <w:jc w:val="both"/>
        <w:rPr>
          <w:rFonts w:ascii="Arial" w:hAnsi="Arial" w:cs="Arial"/>
          <w:b/>
          <w:lang w:val="es-MX"/>
        </w:rPr>
      </w:pPr>
    </w:p>
    <w:p w14:paraId="259596CA" w14:textId="178DEF8B" w:rsidR="00664F71" w:rsidRPr="00AA7DA7" w:rsidRDefault="00AA7DA7" w:rsidP="003B3683">
      <w:pPr>
        <w:jc w:val="both"/>
        <w:rPr>
          <w:rFonts w:ascii="Arial" w:hAnsi="Arial" w:cs="Arial"/>
          <w:b/>
          <w:lang w:val="es-MX"/>
        </w:rPr>
      </w:pPr>
      <w:r w:rsidRPr="00AA7DA7">
        <w:rPr>
          <w:rFonts w:ascii="Arial" w:hAnsi="Arial" w:cs="Arial"/>
          <w:b/>
          <w:lang w:val="es-MX"/>
        </w:rPr>
        <w:t xml:space="preserve">INGRESOS </w:t>
      </w:r>
    </w:p>
    <w:p w14:paraId="5F68DF45" w14:textId="1FD40FB4" w:rsidR="003A50EF" w:rsidRDefault="003A50EF" w:rsidP="003B3683">
      <w:pPr>
        <w:jc w:val="both"/>
        <w:rPr>
          <w:rFonts w:ascii="Arial" w:hAnsi="Arial" w:cs="Arial"/>
          <w:lang w:val="es-MX"/>
        </w:rPr>
      </w:pPr>
    </w:p>
    <w:tbl>
      <w:tblPr>
        <w:tblW w:w="8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4"/>
        <w:gridCol w:w="6095"/>
        <w:gridCol w:w="1537"/>
      </w:tblGrid>
      <w:tr w:rsidR="004D3297" w:rsidRPr="004D3297" w14:paraId="1BA0E43B" w14:textId="77777777" w:rsidTr="004D3297">
        <w:trPr>
          <w:trHeight w:val="300"/>
        </w:trPr>
        <w:tc>
          <w:tcPr>
            <w:tcW w:w="704" w:type="dxa"/>
            <w:shd w:val="clear" w:color="000000" w:fill="FF9933"/>
            <w:noWrap/>
            <w:vAlign w:val="bottom"/>
            <w:hideMark/>
          </w:tcPr>
          <w:p w14:paraId="56C246D4" w14:textId="46C7E2E8" w:rsidR="004D3297" w:rsidRPr="004D3297" w:rsidRDefault="004D3297" w:rsidP="004D3297">
            <w:pPr>
              <w:rPr>
                <w:rFonts w:ascii="Calibri" w:hAnsi="Calibri" w:cs="Calibri"/>
                <w:b/>
                <w:bCs/>
                <w:color w:val="000000"/>
                <w:lang w:val="es-MX" w:eastAsia="es-MX"/>
              </w:rPr>
            </w:pPr>
            <w:r>
              <w:rPr>
                <w:rFonts w:ascii="Calibri" w:hAnsi="Calibri" w:cs="Calibri"/>
                <w:b/>
                <w:bCs/>
                <w:color w:val="000000"/>
                <w:lang w:val="es-MX" w:eastAsia="es-MX"/>
              </w:rPr>
              <w:t>E</w:t>
            </w:r>
            <w:r w:rsidRPr="004D3297">
              <w:rPr>
                <w:rFonts w:ascii="Calibri" w:hAnsi="Calibri" w:cs="Calibri"/>
                <w:b/>
                <w:bCs/>
                <w:color w:val="000000"/>
                <w:lang w:val="es-MX" w:eastAsia="es-MX"/>
              </w:rPr>
              <w:t>A</w:t>
            </w:r>
          </w:p>
        </w:tc>
        <w:tc>
          <w:tcPr>
            <w:tcW w:w="6095" w:type="dxa"/>
            <w:shd w:val="clear" w:color="000000" w:fill="FF9933"/>
            <w:noWrap/>
            <w:vAlign w:val="bottom"/>
            <w:hideMark/>
          </w:tcPr>
          <w:p w14:paraId="762417A4" w14:textId="77777777" w:rsidR="004D3297" w:rsidRPr="004D3297" w:rsidRDefault="004D3297" w:rsidP="004D3297">
            <w:pPr>
              <w:rPr>
                <w:rFonts w:ascii="Calibri" w:hAnsi="Calibri" w:cs="Calibri"/>
                <w:b/>
                <w:bCs/>
                <w:color w:val="000000"/>
                <w:lang w:val="es-MX" w:eastAsia="es-MX"/>
              </w:rPr>
            </w:pPr>
            <w:r w:rsidRPr="004D3297">
              <w:rPr>
                <w:rFonts w:ascii="Calibri" w:hAnsi="Calibri" w:cs="Calibri"/>
                <w:b/>
                <w:bCs/>
                <w:color w:val="000000"/>
                <w:lang w:val="es-MX" w:eastAsia="es-MX"/>
              </w:rPr>
              <w:t>INGRESOS</w:t>
            </w:r>
          </w:p>
        </w:tc>
        <w:tc>
          <w:tcPr>
            <w:tcW w:w="1304" w:type="dxa"/>
            <w:shd w:val="clear" w:color="000000" w:fill="FF9933"/>
            <w:noWrap/>
            <w:vAlign w:val="bottom"/>
            <w:hideMark/>
          </w:tcPr>
          <w:p w14:paraId="61ABEC9B"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 </w:t>
            </w:r>
          </w:p>
        </w:tc>
      </w:tr>
      <w:tr w:rsidR="004D3297" w:rsidRPr="004D3297" w14:paraId="7A7EFE9C" w14:textId="77777777" w:rsidTr="004D3297">
        <w:trPr>
          <w:trHeight w:val="300"/>
        </w:trPr>
        <w:tc>
          <w:tcPr>
            <w:tcW w:w="704" w:type="dxa"/>
            <w:shd w:val="clear" w:color="auto" w:fill="auto"/>
            <w:noWrap/>
            <w:vAlign w:val="bottom"/>
            <w:hideMark/>
          </w:tcPr>
          <w:p w14:paraId="066070D2"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411</w:t>
            </w:r>
          </w:p>
        </w:tc>
        <w:tc>
          <w:tcPr>
            <w:tcW w:w="6095" w:type="dxa"/>
            <w:shd w:val="clear" w:color="auto" w:fill="auto"/>
            <w:noWrap/>
            <w:vAlign w:val="bottom"/>
            <w:hideMark/>
          </w:tcPr>
          <w:p w14:paraId="3CD4E368"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IMPUESTOS</w:t>
            </w:r>
          </w:p>
        </w:tc>
        <w:tc>
          <w:tcPr>
            <w:tcW w:w="1304" w:type="dxa"/>
            <w:shd w:val="clear" w:color="auto" w:fill="auto"/>
            <w:noWrap/>
            <w:vAlign w:val="bottom"/>
            <w:hideMark/>
          </w:tcPr>
          <w:p w14:paraId="4E24F2AF"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3,038,402.00</w:t>
            </w:r>
          </w:p>
        </w:tc>
      </w:tr>
      <w:tr w:rsidR="004D3297" w:rsidRPr="004D3297" w14:paraId="52D401CB" w14:textId="77777777" w:rsidTr="004D3297">
        <w:trPr>
          <w:trHeight w:val="300"/>
        </w:trPr>
        <w:tc>
          <w:tcPr>
            <w:tcW w:w="704" w:type="dxa"/>
            <w:shd w:val="clear" w:color="auto" w:fill="auto"/>
            <w:noWrap/>
            <w:vAlign w:val="bottom"/>
            <w:hideMark/>
          </w:tcPr>
          <w:p w14:paraId="74FA9B1C"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414</w:t>
            </w:r>
          </w:p>
        </w:tc>
        <w:tc>
          <w:tcPr>
            <w:tcW w:w="6095" w:type="dxa"/>
            <w:shd w:val="clear" w:color="auto" w:fill="auto"/>
            <w:noWrap/>
            <w:vAlign w:val="bottom"/>
            <w:hideMark/>
          </w:tcPr>
          <w:p w14:paraId="4D1D6580"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DERECHOS.</w:t>
            </w:r>
          </w:p>
        </w:tc>
        <w:tc>
          <w:tcPr>
            <w:tcW w:w="1304" w:type="dxa"/>
            <w:shd w:val="clear" w:color="auto" w:fill="auto"/>
            <w:noWrap/>
            <w:vAlign w:val="bottom"/>
            <w:hideMark/>
          </w:tcPr>
          <w:p w14:paraId="7BCBC1BA"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250,271.99</w:t>
            </w:r>
          </w:p>
        </w:tc>
      </w:tr>
      <w:tr w:rsidR="004D3297" w:rsidRPr="004D3297" w14:paraId="588A5479" w14:textId="77777777" w:rsidTr="004D3297">
        <w:trPr>
          <w:trHeight w:val="300"/>
        </w:trPr>
        <w:tc>
          <w:tcPr>
            <w:tcW w:w="704" w:type="dxa"/>
            <w:shd w:val="clear" w:color="auto" w:fill="auto"/>
            <w:noWrap/>
            <w:vAlign w:val="bottom"/>
            <w:hideMark/>
          </w:tcPr>
          <w:p w14:paraId="2A55A117"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415</w:t>
            </w:r>
          </w:p>
        </w:tc>
        <w:tc>
          <w:tcPr>
            <w:tcW w:w="6095" w:type="dxa"/>
            <w:shd w:val="clear" w:color="auto" w:fill="auto"/>
            <w:noWrap/>
            <w:vAlign w:val="bottom"/>
            <w:hideMark/>
          </w:tcPr>
          <w:p w14:paraId="3211A8C0"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PRODUCTOS</w:t>
            </w:r>
          </w:p>
        </w:tc>
        <w:tc>
          <w:tcPr>
            <w:tcW w:w="1304" w:type="dxa"/>
            <w:shd w:val="clear" w:color="auto" w:fill="auto"/>
            <w:noWrap/>
            <w:vAlign w:val="bottom"/>
            <w:hideMark/>
          </w:tcPr>
          <w:p w14:paraId="6A83ACD5"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216.05</w:t>
            </w:r>
          </w:p>
        </w:tc>
      </w:tr>
      <w:tr w:rsidR="004D3297" w:rsidRPr="004D3297" w14:paraId="33E94B40" w14:textId="77777777" w:rsidTr="004D3297">
        <w:trPr>
          <w:trHeight w:val="300"/>
        </w:trPr>
        <w:tc>
          <w:tcPr>
            <w:tcW w:w="704" w:type="dxa"/>
            <w:shd w:val="clear" w:color="auto" w:fill="auto"/>
            <w:noWrap/>
            <w:vAlign w:val="bottom"/>
            <w:hideMark/>
          </w:tcPr>
          <w:p w14:paraId="4DD791C7"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416</w:t>
            </w:r>
          </w:p>
        </w:tc>
        <w:tc>
          <w:tcPr>
            <w:tcW w:w="6095" w:type="dxa"/>
            <w:shd w:val="clear" w:color="auto" w:fill="auto"/>
            <w:noWrap/>
            <w:vAlign w:val="bottom"/>
            <w:hideMark/>
          </w:tcPr>
          <w:p w14:paraId="620067BE"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APROVECHAMIENTOS</w:t>
            </w:r>
          </w:p>
        </w:tc>
        <w:tc>
          <w:tcPr>
            <w:tcW w:w="1304" w:type="dxa"/>
            <w:shd w:val="clear" w:color="auto" w:fill="auto"/>
            <w:noWrap/>
            <w:vAlign w:val="bottom"/>
            <w:hideMark/>
          </w:tcPr>
          <w:p w14:paraId="4498C5CE"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269,231.00</w:t>
            </w:r>
          </w:p>
        </w:tc>
      </w:tr>
      <w:tr w:rsidR="004D3297" w:rsidRPr="004D3297" w14:paraId="2DBFBAB0" w14:textId="77777777" w:rsidTr="004D3297">
        <w:trPr>
          <w:trHeight w:val="300"/>
        </w:trPr>
        <w:tc>
          <w:tcPr>
            <w:tcW w:w="704" w:type="dxa"/>
            <w:shd w:val="clear" w:color="auto" w:fill="auto"/>
            <w:noWrap/>
            <w:vAlign w:val="bottom"/>
            <w:hideMark/>
          </w:tcPr>
          <w:p w14:paraId="17F8A0CE"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42</w:t>
            </w:r>
          </w:p>
        </w:tc>
        <w:tc>
          <w:tcPr>
            <w:tcW w:w="6095" w:type="dxa"/>
            <w:shd w:val="clear" w:color="auto" w:fill="auto"/>
            <w:noWrap/>
            <w:vAlign w:val="bottom"/>
            <w:hideMark/>
          </w:tcPr>
          <w:p w14:paraId="383DCE69" w14:textId="77777777" w:rsidR="004D3297" w:rsidRPr="004D3297" w:rsidRDefault="004D3297" w:rsidP="004D3297">
            <w:pPr>
              <w:rPr>
                <w:rFonts w:ascii="Calibri" w:hAnsi="Calibri" w:cs="Calibri"/>
                <w:color w:val="000000"/>
                <w:lang w:val="es-MX" w:eastAsia="es-MX"/>
              </w:rPr>
            </w:pPr>
            <w:r w:rsidRPr="004D3297">
              <w:rPr>
                <w:rFonts w:ascii="Calibri" w:hAnsi="Calibri" w:cs="Calibri"/>
                <w:color w:val="000000"/>
                <w:lang w:val="es-MX" w:eastAsia="es-MX"/>
              </w:rPr>
              <w:t>PARTICIPACIONES Y APORTACIONES</w:t>
            </w:r>
          </w:p>
        </w:tc>
        <w:tc>
          <w:tcPr>
            <w:tcW w:w="1304" w:type="dxa"/>
            <w:shd w:val="clear" w:color="auto" w:fill="auto"/>
            <w:noWrap/>
            <w:vAlign w:val="bottom"/>
            <w:hideMark/>
          </w:tcPr>
          <w:p w14:paraId="3624683D" w14:textId="77777777" w:rsidR="004D3297" w:rsidRPr="004D3297" w:rsidRDefault="004D3297" w:rsidP="004D3297">
            <w:pPr>
              <w:jc w:val="right"/>
              <w:rPr>
                <w:rFonts w:ascii="Calibri" w:hAnsi="Calibri" w:cs="Calibri"/>
                <w:color w:val="000000"/>
                <w:lang w:val="es-MX" w:eastAsia="es-MX"/>
              </w:rPr>
            </w:pPr>
            <w:r w:rsidRPr="004D3297">
              <w:rPr>
                <w:rFonts w:ascii="Calibri" w:hAnsi="Calibri" w:cs="Calibri"/>
                <w:color w:val="000000"/>
                <w:lang w:val="es-MX" w:eastAsia="es-MX"/>
              </w:rPr>
              <w:t>53,716,536.40</w:t>
            </w:r>
          </w:p>
        </w:tc>
      </w:tr>
    </w:tbl>
    <w:p w14:paraId="256B239D" w14:textId="77777777" w:rsidR="004D3297" w:rsidRDefault="004D3297" w:rsidP="003B3683">
      <w:pPr>
        <w:jc w:val="both"/>
        <w:rPr>
          <w:rFonts w:ascii="Arial" w:hAnsi="Arial" w:cs="Arial"/>
          <w:lang w:val="es-MX"/>
        </w:rPr>
      </w:pPr>
    </w:p>
    <w:p w14:paraId="5000EA68" w14:textId="77777777" w:rsidR="004D3297" w:rsidRDefault="004D3297" w:rsidP="003A50EF">
      <w:pPr>
        <w:jc w:val="both"/>
        <w:rPr>
          <w:rFonts w:ascii="Arial" w:hAnsi="Arial" w:cs="Arial"/>
          <w:lang w:val="es-MX"/>
        </w:rPr>
      </w:pPr>
    </w:p>
    <w:p w14:paraId="60D8FE3D" w14:textId="2CA12201" w:rsidR="00585961" w:rsidRDefault="00A44EB6" w:rsidP="003A50EF">
      <w:pPr>
        <w:jc w:val="both"/>
        <w:rPr>
          <w:rFonts w:ascii="Arial" w:hAnsi="Arial" w:cs="Arial"/>
          <w:lang w:val="es-MX"/>
        </w:rPr>
      </w:pPr>
      <w:r>
        <w:rPr>
          <w:rFonts w:ascii="Arial" w:hAnsi="Arial" w:cs="Arial"/>
          <w:lang w:val="es-MX"/>
        </w:rPr>
        <w:t xml:space="preserve">Son los ingresos </w:t>
      </w:r>
      <w:r w:rsidRPr="00A44EB6">
        <w:rPr>
          <w:rFonts w:ascii="Arial" w:hAnsi="Arial" w:cs="Arial"/>
        </w:rPr>
        <w:t xml:space="preserve">públicos </w:t>
      </w:r>
      <w:r>
        <w:rPr>
          <w:rFonts w:ascii="Arial" w:hAnsi="Arial" w:cs="Arial"/>
        </w:rPr>
        <w:t xml:space="preserve">que son nuestros medios </w:t>
      </w:r>
      <w:r w:rsidRPr="00A44EB6">
        <w:rPr>
          <w:rFonts w:ascii="Arial" w:hAnsi="Arial" w:cs="Arial"/>
        </w:rPr>
        <w:t xml:space="preserve">de financiamiento que permiten solventar las actividades propias de </w:t>
      </w:r>
      <w:r>
        <w:rPr>
          <w:rFonts w:ascii="Arial" w:hAnsi="Arial" w:cs="Arial"/>
        </w:rPr>
        <w:t>este ente público</w:t>
      </w:r>
      <w:r w:rsidRPr="00A44EB6">
        <w:rPr>
          <w:rFonts w:ascii="Arial" w:hAnsi="Arial" w:cs="Arial"/>
        </w:rPr>
        <w:t xml:space="preserve">, </w:t>
      </w:r>
      <w:r>
        <w:rPr>
          <w:rFonts w:ascii="Arial" w:hAnsi="Arial" w:cs="Arial"/>
        </w:rPr>
        <w:t xml:space="preserve">para </w:t>
      </w:r>
      <w:r w:rsidRPr="00A44EB6">
        <w:rPr>
          <w:rFonts w:ascii="Arial" w:hAnsi="Arial" w:cs="Arial"/>
        </w:rPr>
        <w:t>atender las obligaciones de pago de la deuda</w:t>
      </w:r>
      <w:r w:rsidR="004D3297">
        <w:rPr>
          <w:rFonts w:ascii="Arial" w:hAnsi="Arial" w:cs="Arial"/>
        </w:rPr>
        <w:t xml:space="preserve"> </w:t>
      </w:r>
      <w:r w:rsidRPr="00A44EB6">
        <w:rPr>
          <w:rFonts w:ascii="Arial" w:hAnsi="Arial" w:cs="Arial"/>
        </w:rPr>
        <w:t xml:space="preserve">o efectuar transferencias que requieran otros ámbitos </w:t>
      </w:r>
      <w:r>
        <w:rPr>
          <w:rFonts w:ascii="Arial" w:hAnsi="Arial" w:cs="Arial"/>
          <w:lang w:val="es-MX"/>
        </w:rPr>
        <w:t>que nuestro Municipio</w:t>
      </w:r>
      <w:r w:rsidR="004D3297">
        <w:rPr>
          <w:rFonts w:ascii="Arial" w:hAnsi="Arial" w:cs="Arial"/>
          <w:lang w:val="es-MX"/>
        </w:rPr>
        <w:t>, por lo conceptos de impuestos, derechos, productos y aprovechamientos que conforman nuestros recursos fiscales, además de nuestras participaciones y aportaciones de los recursos federales.</w:t>
      </w:r>
    </w:p>
    <w:p w14:paraId="21462887" w14:textId="5A3C51DE" w:rsidR="003A50EF" w:rsidRPr="00AA7DA7" w:rsidRDefault="003A50EF" w:rsidP="003A50EF">
      <w:pPr>
        <w:jc w:val="both"/>
        <w:rPr>
          <w:rFonts w:ascii="Arial" w:hAnsi="Arial" w:cs="Arial"/>
          <w:b/>
          <w:lang w:val="es-MX"/>
        </w:rPr>
      </w:pPr>
    </w:p>
    <w:p w14:paraId="79F1C634" w14:textId="4FC99D3A" w:rsidR="00A6515E" w:rsidRPr="00AA7DA7" w:rsidRDefault="00AA7DA7" w:rsidP="00A6515E">
      <w:pPr>
        <w:jc w:val="both"/>
        <w:rPr>
          <w:rFonts w:ascii="Arial" w:hAnsi="Arial" w:cs="Arial"/>
          <w:b/>
          <w:lang w:val="es-MX"/>
        </w:rPr>
      </w:pPr>
      <w:r w:rsidRPr="00AA7DA7">
        <w:rPr>
          <w:rFonts w:ascii="Arial" w:hAnsi="Arial" w:cs="Arial"/>
          <w:b/>
          <w:lang w:val="es-MX"/>
        </w:rPr>
        <w:t xml:space="preserve">GASTOS </w:t>
      </w:r>
    </w:p>
    <w:p w14:paraId="6E475749" w14:textId="77777777" w:rsidR="00A6515E" w:rsidRDefault="00A6515E" w:rsidP="00A6515E">
      <w:pPr>
        <w:jc w:val="both"/>
        <w:rPr>
          <w:rFonts w:ascii="Arial" w:hAnsi="Arial" w:cs="Arial"/>
          <w:lang w:val="es-MX"/>
        </w:rPr>
      </w:pPr>
    </w:p>
    <w:tbl>
      <w:tblPr>
        <w:tblW w:w="83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75"/>
        <w:gridCol w:w="6183"/>
        <w:gridCol w:w="1701"/>
      </w:tblGrid>
      <w:tr w:rsidR="00030FDC" w:rsidRPr="00030FDC" w14:paraId="0C975E8F" w14:textId="77777777" w:rsidTr="00030FDC">
        <w:trPr>
          <w:trHeight w:val="300"/>
        </w:trPr>
        <w:tc>
          <w:tcPr>
            <w:tcW w:w="475" w:type="dxa"/>
            <w:shd w:val="clear" w:color="000000" w:fill="FF9933"/>
            <w:noWrap/>
            <w:vAlign w:val="bottom"/>
            <w:hideMark/>
          </w:tcPr>
          <w:p w14:paraId="2016E5E7" w14:textId="4C7EF953" w:rsidR="00030FDC" w:rsidRPr="00030FDC" w:rsidRDefault="00030FDC" w:rsidP="00030FDC">
            <w:pPr>
              <w:rPr>
                <w:rFonts w:ascii="Calibri" w:hAnsi="Calibri" w:cs="Calibri"/>
                <w:b/>
                <w:bCs/>
                <w:color w:val="000000"/>
                <w:lang w:val="es-MX" w:eastAsia="es-MX"/>
              </w:rPr>
            </w:pPr>
            <w:r w:rsidRPr="00030FDC">
              <w:rPr>
                <w:rFonts w:ascii="Calibri" w:hAnsi="Calibri" w:cs="Calibri"/>
                <w:b/>
                <w:bCs/>
                <w:color w:val="000000"/>
                <w:lang w:val="es-MX" w:eastAsia="es-MX"/>
              </w:rPr>
              <w:t>EA</w:t>
            </w:r>
          </w:p>
        </w:tc>
        <w:tc>
          <w:tcPr>
            <w:tcW w:w="6183" w:type="dxa"/>
            <w:shd w:val="clear" w:color="000000" w:fill="FF9933"/>
            <w:noWrap/>
            <w:vAlign w:val="bottom"/>
            <w:hideMark/>
          </w:tcPr>
          <w:p w14:paraId="297E8DC9" w14:textId="77777777" w:rsidR="00030FDC" w:rsidRPr="00030FDC" w:rsidRDefault="00030FDC" w:rsidP="00030FDC">
            <w:pPr>
              <w:rPr>
                <w:rFonts w:ascii="Calibri" w:hAnsi="Calibri" w:cs="Calibri"/>
                <w:b/>
                <w:bCs/>
                <w:color w:val="000000"/>
                <w:lang w:val="es-MX" w:eastAsia="es-MX"/>
              </w:rPr>
            </w:pPr>
            <w:r w:rsidRPr="00030FDC">
              <w:rPr>
                <w:rFonts w:ascii="Calibri" w:hAnsi="Calibri" w:cs="Calibri"/>
                <w:b/>
                <w:bCs/>
                <w:color w:val="000000"/>
                <w:lang w:val="es-MX" w:eastAsia="es-MX"/>
              </w:rPr>
              <w:t xml:space="preserve">GASTOS </w:t>
            </w:r>
          </w:p>
        </w:tc>
        <w:tc>
          <w:tcPr>
            <w:tcW w:w="1701" w:type="dxa"/>
            <w:shd w:val="clear" w:color="000000" w:fill="FF9933"/>
            <w:noWrap/>
            <w:vAlign w:val="bottom"/>
            <w:hideMark/>
          </w:tcPr>
          <w:p w14:paraId="77121AB4" w14:textId="77777777" w:rsidR="00030FDC" w:rsidRPr="00030FDC" w:rsidRDefault="00030FDC" w:rsidP="00030FDC">
            <w:pPr>
              <w:rPr>
                <w:rFonts w:ascii="Calibri" w:hAnsi="Calibri" w:cs="Calibri"/>
                <w:color w:val="000000"/>
                <w:lang w:val="es-MX" w:eastAsia="es-MX"/>
              </w:rPr>
            </w:pPr>
            <w:r w:rsidRPr="00030FDC">
              <w:rPr>
                <w:rFonts w:ascii="Calibri" w:hAnsi="Calibri" w:cs="Calibri"/>
                <w:color w:val="000000"/>
                <w:lang w:val="es-MX" w:eastAsia="es-MX"/>
              </w:rPr>
              <w:t> </w:t>
            </w:r>
          </w:p>
        </w:tc>
      </w:tr>
      <w:tr w:rsidR="00030FDC" w:rsidRPr="00030FDC" w14:paraId="55373BCA" w14:textId="77777777" w:rsidTr="00030FDC">
        <w:trPr>
          <w:trHeight w:val="300"/>
        </w:trPr>
        <w:tc>
          <w:tcPr>
            <w:tcW w:w="475" w:type="dxa"/>
            <w:shd w:val="clear" w:color="auto" w:fill="auto"/>
            <w:noWrap/>
            <w:vAlign w:val="bottom"/>
            <w:hideMark/>
          </w:tcPr>
          <w:p w14:paraId="26134E78"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6183" w:type="dxa"/>
            <w:shd w:val="clear" w:color="auto" w:fill="auto"/>
            <w:noWrap/>
            <w:vAlign w:val="bottom"/>
            <w:hideMark/>
          </w:tcPr>
          <w:p w14:paraId="4DB6261D" w14:textId="77777777" w:rsidR="00030FDC" w:rsidRPr="00030FDC" w:rsidRDefault="00030FDC" w:rsidP="00030FDC">
            <w:pPr>
              <w:rPr>
                <w:rFonts w:ascii="Calibri" w:hAnsi="Calibri" w:cs="Calibri"/>
                <w:b/>
                <w:bCs/>
                <w:color w:val="000000"/>
                <w:sz w:val="22"/>
                <w:szCs w:val="22"/>
                <w:lang w:val="es-MX" w:eastAsia="es-MX"/>
              </w:rPr>
            </w:pPr>
            <w:r w:rsidRPr="00030FDC">
              <w:rPr>
                <w:rFonts w:ascii="Calibri" w:hAnsi="Calibri" w:cs="Calibri"/>
                <w:b/>
                <w:bCs/>
                <w:color w:val="000000"/>
                <w:sz w:val="22"/>
                <w:szCs w:val="22"/>
                <w:lang w:val="es-MX" w:eastAsia="es-MX"/>
              </w:rPr>
              <w:t>GASTOS DE FUNCIONAMIENTO.</w:t>
            </w:r>
          </w:p>
        </w:tc>
        <w:tc>
          <w:tcPr>
            <w:tcW w:w="1701" w:type="dxa"/>
            <w:shd w:val="clear" w:color="auto" w:fill="auto"/>
            <w:noWrap/>
            <w:vAlign w:val="bottom"/>
            <w:hideMark/>
          </w:tcPr>
          <w:p w14:paraId="5FE0FC2D" w14:textId="77777777" w:rsidR="00030FDC" w:rsidRPr="00030FDC" w:rsidRDefault="00030FDC" w:rsidP="00030FDC">
            <w:pPr>
              <w:jc w:val="right"/>
              <w:rPr>
                <w:rFonts w:ascii="Calibri" w:hAnsi="Calibri" w:cs="Calibri"/>
                <w:b/>
                <w:bCs/>
                <w:color w:val="000000"/>
                <w:sz w:val="22"/>
                <w:szCs w:val="22"/>
                <w:lang w:val="es-MX" w:eastAsia="es-MX"/>
              </w:rPr>
            </w:pPr>
            <w:r w:rsidRPr="00030FDC">
              <w:rPr>
                <w:rFonts w:ascii="Calibri" w:hAnsi="Calibri" w:cs="Calibri"/>
                <w:b/>
                <w:bCs/>
                <w:color w:val="000000"/>
                <w:sz w:val="22"/>
                <w:szCs w:val="22"/>
                <w:lang w:val="es-MX" w:eastAsia="es-MX"/>
              </w:rPr>
              <w:t>41,404,706.41</w:t>
            </w:r>
          </w:p>
        </w:tc>
      </w:tr>
      <w:tr w:rsidR="00030FDC" w:rsidRPr="00030FDC" w14:paraId="27D12B1F" w14:textId="77777777" w:rsidTr="00030FDC">
        <w:trPr>
          <w:trHeight w:val="300"/>
        </w:trPr>
        <w:tc>
          <w:tcPr>
            <w:tcW w:w="475" w:type="dxa"/>
            <w:shd w:val="clear" w:color="auto" w:fill="auto"/>
            <w:noWrap/>
            <w:vAlign w:val="bottom"/>
            <w:hideMark/>
          </w:tcPr>
          <w:p w14:paraId="42FD8E5F"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511</w:t>
            </w:r>
          </w:p>
        </w:tc>
        <w:tc>
          <w:tcPr>
            <w:tcW w:w="6183" w:type="dxa"/>
            <w:shd w:val="clear" w:color="auto" w:fill="auto"/>
            <w:noWrap/>
            <w:vAlign w:val="bottom"/>
            <w:hideMark/>
          </w:tcPr>
          <w:p w14:paraId="144BB220" w14:textId="77777777" w:rsidR="00030FDC" w:rsidRPr="00030FDC" w:rsidRDefault="00030FDC" w:rsidP="00030FDC">
            <w:pPr>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SERVICIOS PERSONALES.</w:t>
            </w:r>
          </w:p>
        </w:tc>
        <w:tc>
          <w:tcPr>
            <w:tcW w:w="1701" w:type="dxa"/>
            <w:shd w:val="clear" w:color="auto" w:fill="auto"/>
            <w:noWrap/>
            <w:vAlign w:val="bottom"/>
            <w:hideMark/>
          </w:tcPr>
          <w:p w14:paraId="36FD2069" w14:textId="77777777" w:rsidR="00030FDC" w:rsidRPr="00030FDC" w:rsidRDefault="00030FDC" w:rsidP="00030FDC">
            <w:pPr>
              <w:jc w:val="right"/>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16,176,753.84</w:t>
            </w:r>
          </w:p>
        </w:tc>
      </w:tr>
      <w:tr w:rsidR="00030FDC" w:rsidRPr="00030FDC" w14:paraId="6B3FC8ED" w14:textId="77777777" w:rsidTr="00030FDC">
        <w:trPr>
          <w:trHeight w:val="300"/>
        </w:trPr>
        <w:tc>
          <w:tcPr>
            <w:tcW w:w="475" w:type="dxa"/>
            <w:shd w:val="clear" w:color="auto" w:fill="auto"/>
            <w:noWrap/>
            <w:vAlign w:val="bottom"/>
            <w:hideMark/>
          </w:tcPr>
          <w:p w14:paraId="1E7008F9"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512</w:t>
            </w:r>
          </w:p>
        </w:tc>
        <w:tc>
          <w:tcPr>
            <w:tcW w:w="6183" w:type="dxa"/>
            <w:shd w:val="clear" w:color="auto" w:fill="auto"/>
            <w:noWrap/>
            <w:vAlign w:val="bottom"/>
            <w:hideMark/>
          </w:tcPr>
          <w:p w14:paraId="4B150196" w14:textId="77777777" w:rsidR="00030FDC" w:rsidRPr="00030FDC" w:rsidRDefault="00030FDC" w:rsidP="00030FDC">
            <w:pPr>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MATERIALES Y SUMINISTROS.</w:t>
            </w:r>
          </w:p>
        </w:tc>
        <w:tc>
          <w:tcPr>
            <w:tcW w:w="1701" w:type="dxa"/>
            <w:shd w:val="clear" w:color="auto" w:fill="auto"/>
            <w:noWrap/>
            <w:vAlign w:val="bottom"/>
            <w:hideMark/>
          </w:tcPr>
          <w:p w14:paraId="7FEABC1E" w14:textId="77777777" w:rsidR="00030FDC" w:rsidRPr="00030FDC" w:rsidRDefault="00030FDC" w:rsidP="00030FDC">
            <w:pPr>
              <w:jc w:val="right"/>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10,255,317.29</w:t>
            </w:r>
          </w:p>
        </w:tc>
      </w:tr>
      <w:tr w:rsidR="00030FDC" w:rsidRPr="00030FDC" w14:paraId="6F073984" w14:textId="77777777" w:rsidTr="00030FDC">
        <w:trPr>
          <w:trHeight w:val="300"/>
        </w:trPr>
        <w:tc>
          <w:tcPr>
            <w:tcW w:w="475" w:type="dxa"/>
            <w:shd w:val="clear" w:color="auto" w:fill="auto"/>
            <w:noWrap/>
            <w:vAlign w:val="bottom"/>
            <w:hideMark/>
          </w:tcPr>
          <w:p w14:paraId="090C1A05"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513</w:t>
            </w:r>
          </w:p>
        </w:tc>
        <w:tc>
          <w:tcPr>
            <w:tcW w:w="6183" w:type="dxa"/>
            <w:shd w:val="clear" w:color="auto" w:fill="auto"/>
            <w:noWrap/>
            <w:vAlign w:val="bottom"/>
            <w:hideMark/>
          </w:tcPr>
          <w:p w14:paraId="304EF747" w14:textId="77777777" w:rsidR="00030FDC" w:rsidRPr="00030FDC" w:rsidRDefault="00030FDC" w:rsidP="00030FDC">
            <w:pPr>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SERVICIOS GENERALES</w:t>
            </w:r>
          </w:p>
        </w:tc>
        <w:tc>
          <w:tcPr>
            <w:tcW w:w="1701" w:type="dxa"/>
            <w:shd w:val="clear" w:color="auto" w:fill="auto"/>
            <w:noWrap/>
            <w:vAlign w:val="bottom"/>
            <w:hideMark/>
          </w:tcPr>
          <w:p w14:paraId="607120E1" w14:textId="77777777" w:rsidR="00030FDC" w:rsidRPr="00030FDC" w:rsidRDefault="00030FDC" w:rsidP="00030FDC">
            <w:pPr>
              <w:jc w:val="right"/>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14,972,635.28</w:t>
            </w:r>
          </w:p>
        </w:tc>
      </w:tr>
      <w:tr w:rsidR="00030FDC" w:rsidRPr="00030FDC" w14:paraId="453F98A4" w14:textId="77777777" w:rsidTr="00030FDC">
        <w:trPr>
          <w:trHeight w:val="300"/>
        </w:trPr>
        <w:tc>
          <w:tcPr>
            <w:tcW w:w="475" w:type="dxa"/>
            <w:shd w:val="clear" w:color="auto" w:fill="auto"/>
            <w:noWrap/>
            <w:vAlign w:val="bottom"/>
            <w:hideMark/>
          </w:tcPr>
          <w:p w14:paraId="03367EBC"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6183" w:type="dxa"/>
            <w:shd w:val="clear" w:color="auto" w:fill="auto"/>
            <w:noWrap/>
            <w:vAlign w:val="bottom"/>
            <w:hideMark/>
          </w:tcPr>
          <w:p w14:paraId="5CA8967C"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1701" w:type="dxa"/>
            <w:shd w:val="clear" w:color="auto" w:fill="auto"/>
            <w:noWrap/>
            <w:vAlign w:val="bottom"/>
            <w:hideMark/>
          </w:tcPr>
          <w:p w14:paraId="4AA208FC"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r>
      <w:tr w:rsidR="00030FDC" w:rsidRPr="00030FDC" w14:paraId="05333F5C" w14:textId="77777777" w:rsidTr="00030FDC">
        <w:trPr>
          <w:trHeight w:val="300"/>
        </w:trPr>
        <w:tc>
          <w:tcPr>
            <w:tcW w:w="475" w:type="dxa"/>
            <w:shd w:val="clear" w:color="auto" w:fill="auto"/>
            <w:noWrap/>
            <w:vAlign w:val="bottom"/>
            <w:hideMark/>
          </w:tcPr>
          <w:p w14:paraId="33CFB767"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6183" w:type="dxa"/>
            <w:shd w:val="clear" w:color="auto" w:fill="auto"/>
            <w:noWrap/>
            <w:vAlign w:val="bottom"/>
            <w:hideMark/>
          </w:tcPr>
          <w:p w14:paraId="42BBAC81" w14:textId="77777777" w:rsidR="00030FDC" w:rsidRPr="00030FDC" w:rsidRDefault="00030FDC" w:rsidP="00030FDC">
            <w:pPr>
              <w:rPr>
                <w:rFonts w:ascii="Calibri" w:hAnsi="Calibri" w:cs="Calibri"/>
                <w:b/>
                <w:bCs/>
                <w:color w:val="000000"/>
                <w:sz w:val="22"/>
                <w:szCs w:val="22"/>
                <w:lang w:val="es-MX" w:eastAsia="es-MX"/>
              </w:rPr>
            </w:pPr>
            <w:r w:rsidRPr="00030FDC">
              <w:rPr>
                <w:rFonts w:ascii="Calibri" w:hAnsi="Calibri" w:cs="Calibri"/>
                <w:b/>
                <w:bCs/>
                <w:color w:val="000000"/>
                <w:sz w:val="22"/>
                <w:szCs w:val="22"/>
                <w:lang w:val="es-MX" w:eastAsia="es-MX"/>
              </w:rPr>
              <w:t>TRANSFERENCIAS, ASIGNACIONES, SUBSIDIOS Y OTRAS AYUDAS</w:t>
            </w:r>
          </w:p>
        </w:tc>
        <w:tc>
          <w:tcPr>
            <w:tcW w:w="1701" w:type="dxa"/>
            <w:shd w:val="clear" w:color="auto" w:fill="auto"/>
            <w:noWrap/>
            <w:vAlign w:val="bottom"/>
            <w:hideMark/>
          </w:tcPr>
          <w:p w14:paraId="34D5B2A5" w14:textId="77777777" w:rsidR="00030FDC" w:rsidRPr="00030FDC" w:rsidRDefault="00030FDC" w:rsidP="00030FDC">
            <w:pPr>
              <w:jc w:val="right"/>
              <w:rPr>
                <w:rFonts w:ascii="Calibri" w:hAnsi="Calibri" w:cs="Calibri"/>
                <w:b/>
                <w:bCs/>
                <w:color w:val="000000"/>
                <w:sz w:val="22"/>
                <w:szCs w:val="22"/>
                <w:lang w:val="es-MX" w:eastAsia="es-MX"/>
              </w:rPr>
            </w:pPr>
            <w:r w:rsidRPr="00030FDC">
              <w:rPr>
                <w:rFonts w:ascii="Calibri" w:hAnsi="Calibri" w:cs="Calibri"/>
                <w:b/>
                <w:bCs/>
                <w:color w:val="000000"/>
                <w:sz w:val="22"/>
                <w:szCs w:val="22"/>
                <w:lang w:val="es-MX" w:eastAsia="es-MX"/>
              </w:rPr>
              <w:t>2,188,407.64</w:t>
            </w:r>
          </w:p>
        </w:tc>
      </w:tr>
      <w:tr w:rsidR="00030FDC" w:rsidRPr="00030FDC" w14:paraId="6536E1BA" w14:textId="77777777" w:rsidTr="00030FDC">
        <w:trPr>
          <w:trHeight w:val="300"/>
        </w:trPr>
        <w:tc>
          <w:tcPr>
            <w:tcW w:w="475" w:type="dxa"/>
            <w:shd w:val="clear" w:color="auto" w:fill="auto"/>
            <w:noWrap/>
            <w:vAlign w:val="bottom"/>
            <w:hideMark/>
          </w:tcPr>
          <w:p w14:paraId="1A12509D"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521</w:t>
            </w:r>
          </w:p>
        </w:tc>
        <w:tc>
          <w:tcPr>
            <w:tcW w:w="6183" w:type="dxa"/>
            <w:shd w:val="clear" w:color="auto" w:fill="auto"/>
            <w:noWrap/>
            <w:vAlign w:val="bottom"/>
            <w:hideMark/>
          </w:tcPr>
          <w:p w14:paraId="4BAB669C" w14:textId="77777777" w:rsidR="00030FDC" w:rsidRPr="00030FDC" w:rsidRDefault="00030FDC" w:rsidP="00030FDC">
            <w:pPr>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TRANSFERENCIAS INTERNAS Y ASIGNACIONES AL SECTOR PÚBLICO</w:t>
            </w:r>
          </w:p>
        </w:tc>
        <w:tc>
          <w:tcPr>
            <w:tcW w:w="1701" w:type="dxa"/>
            <w:shd w:val="clear" w:color="auto" w:fill="auto"/>
            <w:noWrap/>
            <w:vAlign w:val="bottom"/>
            <w:hideMark/>
          </w:tcPr>
          <w:p w14:paraId="098C44C5" w14:textId="77777777" w:rsidR="00030FDC" w:rsidRPr="00030FDC" w:rsidRDefault="00030FDC" w:rsidP="00030FDC">
            <w:pPr>
              <w:jc w:val="right"/>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1,501,964.64</w:t>
            </w:r>
          </w:p>
        </w:tc>
      </w:tr>
      <w:tr w:rsidR="00030FDC" w:rsidRPr="00030FDC" w14:paraId="218C38F6" w14:textId="77777777" w:rsidTr="00030FDC">
        <w:trPr>
          <w:trHeight w:val="300"/>
        </w:trPr>
        <w:tc>
          <w:tcPr>
            <w:tcW w:w="475" w:type="dxa"/>
            <w:shd w:val="clear" w:color="auto" w:fill="auto"/>
            <w:noWrap/>
            <w:vAlign w:val="bottom"/>
            <w:hideMark/>
          </w:tcPr>
          <w:p w14:paraId="057E8433"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524</w:t>
            </w:r>
          </w:p>
        </w:tc>
        <w:tc>
          <w:tcPr>
            <w:tcW w:w="6183" w:type="dxa"/>
            <w:shd w:val="clear" w:color="auto" w:fill="auto"/>
            <w:noWrap/>
            <w:vAlign w:val="bottom"/>
            <w:hideMark/>
          </w:tcPr>
          <w:p w14:paraId="61A25405" w14:textId="77777777" w:rsidR="00030FDC" w:rsidRPr="00030FDC" w:rsidRDefault="00030FDC" w:rsidP="00030FDC">
            <w:pPr>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AYUDAS SOCIALES</w:t>
            </w:r>
          </w:p>
        </w:tc>
        <w:tc>
          <w:tcPr>
            <w:tcW w:w="1701" w:type="dxa"/>
            <w:shd w:val="clear" w:color="auto" w:fill="auto"/>
            <w:noWrap/>
            <w:vAlign w:val="bottom"/>
            <w:hideMark/>
          </w:tcPr>
          <w:p w14:paraId="2B7E2633" w14:textId="77777777" w:rsidR="00030FDC" w:rsidRPr="00030FDC" w:rsidRDefault="00030FDC" w:rsidP="00030FDC">
            <w:pPr>
              <w:jc w:val="right"/>
              <w:rPr>
                <w:rFonts w:ascii="Calibri" w:hAnsi="Calibri" w:cs="Calibri"/>
                <w:color w:val="000000"/>
                <w:sz w:val="20"/>
                <w:szCs w:val="20"/>
                <w:lang w:val="es-MX" w:eastAsia="es-MX"/>
              </w:rPr>
            </w:pPr>
            <w:r w:rsidRPr="00030FDC">
              <w:rPr>
                <w:rFonts w:ascii="Calibri" w:hAnsi="Calibri" w:cs="Calibri"/>
                <w:color w:val="000000"/>
                <w:sz w:val="20"/>
                <w:szCs w:val="20"/>
                <w:lang w:val="es-MX" w:eastAsia="es-MX"/>
              </w:rPr>
              <w:t>686,443.00</w:t>
            </w:r>
          </w:p>
        </w:tc>
      </w:tr>
      <w:tr w:rsidR="00030FDC" w:rsidRPr="00030FDC" w14:paraId="4C9E94DF" w14:textId="77777777" w:rsidTr="00030FDC">
        <w:trPr>
          <w:trHeight w:val="300"/>
        </w:trPr>
        <w:tc>
          <w:tcPr>
            <w:tcW w:w="475" w:type="dxa"/>
            <w:shd w:val="clear" w:color="auto" w:fill="auto"/>
            <w:noWrap/>
            <w:vAlign w:val="bottom"/>
            <w:hideMark/>
          </w:tcPr>
          <w:p w14:paraId="1B720551"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6183" w:type="dxa"/>
            <w:shd w:val="clear" w:color="auto" w:fill="auto"/>
            <w:noWrap/>
            <w:vAlign w:val="bottom"/>
            <w:hideMark/>
          </w:tcPr>
          <w:p w14:paraId="0042C700"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c>
          <w:tcPr>
            <w:tcW w:w="1701" w:type="dxa"/>
            <w:shd w:val="clear" w:color="auto" w:fill="auto"/>
            <w:noWrap/>
            <w:vAlign w:val="bottom"/>
            <w:hideMark/>
          </w:tcPr>
          <w:p w14:paraId="1CD904EC" w14:textId="77777777" w:rsidR="00030FDC" w:rsidRPr="00030FDC" w:rsidRDefault="00030FDC" w:rsidP="00030FDC">
            <w:pPr>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 </w:t>
            </w:r>
          </w:p>
        </w:tc>
      </w:tr>
      <w:tr w:rsidR="00030FDC" w:rsidRPr="00030FDC" w14:paraId="29A98494" w14:textId="77777777" w:rsidTr="00030FDC">
        <w:trPr>
          <w:trHeight w:val="300"/>
        </w:trPr>
        <w:tc>
          <w:tcPr>
            <w:tcW w:w="475" w:type="dxa"/>
            <w:shd w:val="clear" w:color="auto" w:fill="auto"/>
            <w:noWrap/>
            <w:vAlign w:val="bottom"/>
            <w:hideMark/>
          </w:tcPr>
          <w:p w14:paraId="7AC20DA5" w14:textId="77777777" w:rsidR="00030FDC" w:rsidRPr="00030FDC" w:rsidRDefault="00030FDC" w:rsidP="00030FDC">
            <w:pPr>
              <w:jc w:val="right"/>
              <w:rPr>
                <w:rFonts w:ascii="Calibri" w:hAnsi="Calibri" w:cs="Calibri"/>
                <w:color w:val="000000"/>
                <w:sz w:val="22"/>
                <w:szCs w:val="22"/>
                <w:lang w:val="es-MX" w:eastAsia="es-MX"/>
              </w:rPr>
            </w:pPr>
            <w:r w:rsidRPr="00030FDC">
              <w:rPr>
                <w:rFonts w:ascii="Calibri" w:hAnsi="Calibri" w:cs="Calibri"/>
                <w:color w:val="000000"/>
                <w:sz w:val="22"/>
                <w:szCs w:val="22"/>
                <w:lang w:val="es-MX" w:eastAsia="es-MX"/>
              </w:rPr>
              <w:t>55</w:t>
            </w:r>
          </w:p>
        </w:tc>
        <w:tc>
          <w:tcPr>
            <w:tcW w:w="6183" w:type="dxa"/>
            <w:shd w:val="clear" w:color="auto" w:fill="auto"/>
            <w:noWrap/>
            <w:vAlign w:val="bottom"/>
            <w:hideMark/>
          </w:tcPr>
          <w:p w14:paraId="01925C98" w14:textId="77777777" w:rsidR="00030FDC" w:rsidRPr="00030FDC" w:rsidRDefault="00030FDC" w:rsidP="00030FDC">
            <w:pPr>
              <w:rPr>
                <w:rFonts w:ascii="Calibri" w:hAnsi="Calibri" w:cs="Calibri"/>
                <w:b/>
                <w:bCs/>
                <w:color w:val="000000"/>
                <w:sz w:val="20"/>
                <w:szCs w:val="20"/>
                <w:lang w:val="es-MX" w:eastAsia="es-MX"/>
              </w:rPr>
            </w:pPr>
            <w:r w:rsidRPr="00030FDC">
              <w:rPr>
                <w:rFonts w:ascii="Calibri" w:hAnsi="Calibri" w:cs="Calibri"/>
                <w:b/>
                <w:bCs/>
                <w:color w:val="000000"/>
                <w:sz w:val="20"/>
                <w:szCs w:val="20"/>
                <w:lang w:val="es-MX" w:eastAsia="es-MX"/>
              </w:rPr>
              <w:t>OTROS GASTOS</w:t>
            </w:r>
          </w:p>
        </w:tc>
        <w:tc>
          <w:tcPr>
            <w:tcW w:w="1701" w:type="dxa"/>
            <w:shd w:val="clear" w:color="auto" w:fill="auto"/>
            <w:noWrap/>
            <w:vAlign w:val="bottom"/>
            <w:hideMark/>
          </w:tcPr>
          <w:p w14:paraId="66F6EB30" w14:textId="77777777" w:rsidR="00030FDC" w:rsidRPr="00030FDC" w:rsidRDefault="00030FDC" w:rsidP="00030FDC">
            <w:pPr>
              <w:jc w:val="right"/>
              <w:rPr>
                <w:rFonts w:ascii="Calibri" w:hAnsi="Calibri" w:cs="Calibri"/>
                <w:b/>
                <w:bCs/>
                <w:color w:val="000000"/>
                <w:sz w:val="20"/>
                <w:szCs w:val="20"/>
                <w:lang w:val="es-MX" w:eastAsia="es-MX"/>
              </w:rPr>
            </w:pPr>
            <w:r w:rsidRPr="00030FDC">
              <w:rPr>
                <w:rFonts w:ascii="Calibri" w:hAnsi="Calibri" w:cs="Calibri"/>
                <w:b/>
                <w:bCs/>
                <w:color w:val="000000"/>
                <w:sz w:val="20"/>
                <w:szCs w:val="20"/>
                <w:lang w:val="es-MX" w:eastAsia="es-MX"/>
              </w:rPr>
              <w:t>151,703.52</w:t>
            </w:r>
          </w:p>
        </w:tc>
      </w:tr>
    </w:tbl>
    <w:p w14:paraId="41EC7C5D" w14:textId="11AF21AE" w:rsidR="001C1501" w:rsidRDefault="001C1501" w:rsidP="00A6515E">
      <w:pPr>
        <w:jc w:val="both"/>
        <w:rPr>
          <w:rFonts w:ascii="Arial" w:hAnsi="Arial" w:cs="Arial"/>
          <w:lang w:val="es-MX"/>
        </w:rPr>
      </w:pPr>
    </w:p>
    <w:p w14:paraId="06ABCBA2" w14:textId="07AFBAE8" w:rsidR="004D3297" w:rsidRDefault="004D3297" w:rsidP="00A6515E">
      <w:pPr>
        <w:jc w:val="both"/>
        <w:rPr>
          <w:rFonts w:ascii="Arial" w:hAnsi="Arial" w:cs="Arial"/>
          <w:lang w:val="es-MX"/>
        </w:rPr>
      </w:pPr>
    </w:p>
    <w:p w14:paraId="7BA1FA78" w14:textId="1012C389" w:rsidR="004D3297" w:rsidRDefault="004D3297" w:rsidP="00A6515E">
      <w:pPr>
        <w:jc w:val="both"/>
        <w:rPr>
          <w:rFonts w:ascii="Arial" w:hAnsi="Arial" w:cs="Arial"/>
          <w:lang w:val="es-MX"/>
        </w:rPr>
      </w:pPr>
    </w:p>
    <w:p w14:paraId="3AE40EA6" w14:textId="5A12D2C4" w:rsidR="004D3297" w:rsidRDefault="004D3297" w:rsidP="00A6515E">
      <w:pPr>
        <w:jc w:val="both"/>
        <w:rPr>
          <w:rFonts w:ascii="Arial" w:hAnsi="Arial" w:cs="Arial"/>
          <w:lang w:val="es-MX"/>
        </w:rPr>
      </w:pPr>
    </w:p>
    <w:p w14:paraId="1F2C8897" w14:textId="0A80C51A" w:rsidR="004D3297" w:rsidRDefault="004D3297" w:rsidP="00A6515E">
      <w:pPr>
        <w:jc w:val="both"/>
        <w:rPr>
          <w:rFonts w:ascii="Arial" w:hAnsi="Arial" w:cs="Arial"/>
          <w:lang w:val="es-MX"/>
        </w:rPr>
      </w:pPr>
    </w:p>
    <w:p w14:paraId="09162B6C" w14:textId="328C91D2" w:rsidR="004D3297" w:rsidRDefault="004D3297" w:rsidP="00A6515E">
      <w:pPr>
        <w:jc w:val="both"/>
        <w:rPr>
          <w:rFonts w:ascii="Arial" w:hAnsi="Arial" w:cs="Arial"/>
          <w:lang w:val="es-MX"/>
        </w:rPr>
      </w:pPr>
    </w:p>
    <w:p w14:paraId="55C2F8FC" w14:textId="33D6B144" w:rsidR="004D3297" w:rsidRDefault="004D3297" w:rsidP="00A6515E">
      <w:pPr>
        <w:jc w:val="both"/>
        <w:rPr>
          <w:rFonts w:ascii="Arial" w:hAnsi="Arial" w:cs="Arial"/>
          <w:lang w:val="es-MX"/>
        </w:rPr>
      </w:pPr>
    </w:p>
    <w:p w14:paraId="10E6E8E0" w14:textId="77777777" w:rsidR="003020A7" w:rsidRDefault="003020A7" w:rsidP="003020A7">
      <w:pPr>
        <w:spacing w:after="101" w:line="240" w:lineRule="exact"/>
        <w:jc w:val="both"/>
        <w:rPr>
          <w:rFonts w:ascii="Arial" w:hAnsi="Arial" w:cs="Arial"/>
          <w:lang w:val="es-MX"/>
        </w:rPr>
      </w:pPr>
    </w:p>
    <w:p w14:paraId="6FB26706" w14:textId="38547E7C" w:rsidR="0064597E" w:rsidRDefault="003020A7" w:rsidP="00030FDC">
      <w:pPr>
        <w:spacing w:after="101" w:line="240" w:lineRule="exact"/>
        <w:jc w:val="both"/>
        <w:rPr>
          <w:rFonts w:ascii="Arial" w:hAnsi="Arial" w:cs="Arial"/>
          <w:lang w:val="es-MX"/>
        </w:rPr>
      </w:pPr>
      <w:r>
        <w:rPr>
          <w:rFonts w:ascii="Arial" w:hAnsi="Arial" w:cs="Arial"/>
          <w:lang w:val="es-MX"/>
        </w:rPr>
        <w:t xml:space="preserve">Son las transacciones que </w:t>
      </w:r>
      <w:r w:rsidRPr="003020A7">
        <w:rPr>
          <w:rFonts w:ascii="Arial" w:hAnsi="Arial" w:cs="Arial"/>
          <w:lang w:val="es-MX"/>
        </w:rPr>
        <w:t xml:space="preserve">permite conocer en qué se </w:t>
      </w:r>
      <w:r w:rsidR="00030FDC">
        <w:rPr>
          <w:rFonts w:ascii="Arial" w:hAnsi="Arial" w:cs="Arial"/>
          <w:lang w:val="es-MX"/>
        </w:rPr>
        <w:t>aplica</w:t>
      </w:r>
      <w:r w:rsidRPr="003020A7">
        <w:rPr>
          <w:rFonts w:ascii="Arial" w:hAnsi="Arial" w:cs="Arial"/>
          <w:lang w:val="es-MX"/>
        </w:rPr>
        <w:t xml:space="preserve"> y a su vez cuantificar la demanda de bienes y servicios que realiza </w:t>
      </w:r>
      <w:r>
        <w:rPr>
          <w:rFonts w:ascii="Arial" w:hAnsi="Arial" w:cs="Arial"/>
          <w:lang w:val="es-MX"/>
        </w:rPr>
        <w:t>nuestro Municipio.</w:t>
      </w:r>
    </w:p>
    <w:p w14:paraId="5D42D465" w14:textId="77777777" w:rsidR="001C1501" w:rsidRDefault="00DC4C07" w:rsidP="00117872">
      <w:pPr>
        <w:jc w:val="both"/>
        <w:rPr>
          <w:rFonts w:ascii="Arial" w:hAnsi="Arial" w:cs="Arial"/>
          <w:b/>
          <w:lang w:val="es-MX"/>
        </w:rPr>
      </w:pPr>
      <w:r>
        <w:rPr>
          <w:rFonts w:ascii="Arial" w:hAnsi="Arial" w:cs="Arial"/>
          <w:b/>
          <w:lang w:val="es-MX"/>
        </w:rPr>
        <w:t xml:space="preserve">  </w:t>
      </w:r>
    </w:p>
    <w:p w14:paraId="67DB1E33" w14:textId="77777777" w:rsidR="00A6515E" w:rsidRDefault="00A6515E" w:rsidP="00A6515E">
      <w:pPr>
        <w:rPr>
          <w:rFonts w:ascii="Arial" w:hAnsi="Arial" w:cs="Arial"/>
          <w:b/>
          <w:lang w:val="es-MX"/>
        </w:rPr>
      </w:pPr>
    </w:p>
    <w:p w14:paraId="5C227FDD" w14:textId="77777777" w:rsidR="006767EA" w:rsidRPr="00A6515E" w:rsidRDefault="006767EA" w:rsidP="00A6515E">
      <w:pPr>
        <w:rPr>
          <w:rFonts w:ascii="Arial" w:hAnsi="Arial" w:cs="Arial"/>
          <w:b/>
          <w:lang w:val="es-MX"/>
        </w:rPr>
      </w:pPr>
      <w:r w:rsidRPr="00A6515E">
        <w:rPr>
          <w:rFonts w:ascii="Arial" w:hAnsi="Arial" w:cs="Arial"/>
          <w:b/>
          <w:lang w:val="es-MX"/>
        </w:rPr>
        <w:t>ESTADO DE FLUJO DE EFECTIVO POR EL EJERCICIO TERMINADO.</w:t>
      </w:r>
    </w:p>
    <w:p w14:paraId="32902C5C" w14:textId="77777777" w:rsidR="006767EA" w:rsidRDefault="006767EA" w:rsidP="006767EA">
      <w:pPr>
        <w:jc w:val="both"/>
        <w:rPr>
          <w:rFonts w:ascii="Arial" w:hAnsi="Arial" w:cs="Arial"/>
          <w:lang w:val="es-MX"/>
        </w:rPr>
      </w:pPr>
    </w:p>
    <w:p w14:paraId="60028E8D" w14:textId="1D19E057" w:rsidR="006767EA" w:rsidRDefault="006767EA" w:rsidP="006767EA">
      <w:pPr>
        <w:jc w:val="both"/>
        <w:rPr>
          <w:rFonts w:ascii="Arial" w:hAnsi="Arial" w:cs="Arial"/>
          <w:b/>
          <w:lang w:val="es-MX"/>
        </w:rPr>
      </w:pPr>
      <w:r>
        <w:rPr>
          <w:rFonts w:ascii="Arial" w:hAnsi="Arial" w:cs="Arial"/>
          <w:lang w:val="es-MX"/>
        </w:rPr>
        <w:t>El presente estado financiero nos refleja la forma en que se obtuvieron los ingresos y la manera de su aplicación y en la parte final se presentan los renglones del Flujo</w:t>
      </w:r>
      <w:r w:rsidR="009254F6">
        <w:rPr>
          <w:rFonts w:ascii="Arial" w:hAnsi="Arial" w:cs="Arial"/>
          <w:lang w:val="es-MX"/>
        </w:rPr>
        <w:t xml:space="preserve"> de los Recursos que, para este </w:t>
      </w:r>
      <w:r w:rsidR="0064597E">
        <w:rPr>
          <w:rFonts w:ascii="Arial" w:hAnsi="Arial" w:cs="Arial"/>
          <w:lang w:val="es-MX"/>
        </w:rPr>
        <w:t>trimestre</w:t>
      </w:r>
      <w:r w:rsidR="009254F6">
        <w:rPr>
          <w:rFonts w:ascii="Arial" w:hAnsi="Arial" w:cs="Arial"/>
          <w:lang w:val="es-MX"/>
        </w:rPr>
        <w:t xml:space="preserve"> </w:t>
      </w:r>
      <w:r w:rsidR="0064597E">
        <w:rPr>
          <w:rFonts w:ascii="Arial" w:hAnsi="Arial" w:cs="Arial"/>
          <w:lang w:val="es-MX"/>
        </w:rPr>
        <w:t>2019</w:t>
      </w:r>
      <w:r>
        <w:rPr>
          <w:rFonts w:ascii="Arial" w:hAnsi="Arial" w:cs="Arial"/>
          <w:lang w:val="es-MX"/>
        </w:rPr>
        <w:t xml:space="preserve">, cuadran los renglones de manera correcta. </w:t>
      </w:r>
    </w:p>
    <w:p w14:paraId="487048A5" w14:textId="77777777" w:rsidR="00BB0D54" w:rsidRDefault="00BB0D54" w:rsidP="006767EA">
      <w:pPr>
        <w:jc w:val="both"/>
        <w:rPr>
          <w:rFonts w:ascii="Arial" w:hAnsi="Arial" w:cs="Arial"/>
          <w:b/>
          <w:lang w:val="es-MX"/>
        </w:rPr>
      </w:pPr>
    </w:p>
    <w:tbl>
      <w:tblPr>
        <w:tblW w:w="8647" w:type="dxa"/>
        <w:tblCellMar>
          <w:left w:w="70" w:type="dxa"/>
          <w:right w:w="70" w:type="dxa"/>
        </w:tblCellMar>
        <w:tblLook w:val="04A0" w:firstRow="1" w:lastRow="0" w:firstColumn="1" w:lastColumn="0" w:noHBand="0" w:noVBand="1"/>
      </w:tblPr>
      <w:tblGrid>
        <w:gridCol w:w="6946"/>
        <w:gridCol w:w="1701"/>
      </w:tblGrid>
      <w:tr w:rsidR="00FA31CB" w:rsidRPr="00FA31CB" w14:paraId="4E9DEB3B" w14:textId="77777777" w:rsidTr="00A76A7B">
        <w:trPr>
          <w:trHeight w:val="300"/>
        </w:trPr>
        <w:tc>
          <w:tcPr>
            <w:tcW w:w="6946" w:type="dxa"/>
            <w:tcBorders>
              <w:top w:val="nil"/>
              <w:left w:val="nil"/>
              <w:bottom w:val="nil"/>
              <w:right w:val="nil"/>
            </w:tcBorders>
            <w:shd w:val="clear" w:color="auto" w:fill="auto"/>
            <w:noWrap/>
            <w:vAlign w:val="bottom"/>
            <w:hideMark/>
          </w:tcPr>
          <w:p w14:paraId="45914A6A" w14:textId="77777777" w:rsidR="00FA31CB" w:rsidRPr="00FA31CB" w:rsidRDefault="00FA31CB" w:rsidP="00FA31CB">
            <w:pPr>
              <w:rPr>
                <w:rFonts w:ascii="Calibri" w:hAnsi="Calibri" w:cs="Calibri"/>
                <w:color w:val="000000"/>
                <w:sz w:val="22"/>
                <w:szCs w:val="22"/>
                <w:lang w:val="es-MX" w:eastAsia="es-MX"/>
              </w:rPr>
            </w:pPr>
            <w:r w:rsidRPr="00FA31CB">
              <w:rPr>
                <w:rFonts w:ascii="Calibri" w:hAnsi="Calibri" w:cs="Calibri"/>
                <w:color w:val="000000"/>
                <w:sz w:val="22"/>
                <w:szCs w:val="22"/>
                <w:lang w:val="es-MX" w:eastAsia="es-MX"/>
              </w:rPr>
              <w:t>FLUJOS NETOS DE EFECTIVO POR ACTIVIDADES DE FINANCIAMIENTO</w:t>
            </w:r>
          </w:p>
        </w:tc>
        <w:tc>
          <w:tcPr>
            <w:tcW w:w="1701" w:type="dxa"/>
            <w:tcBorders>
              <w:top w:val="nil"/>
              <w:left w:val="nil"/>
              <w:bottom w:val="nil"/>
              <w:right w:val="nil"/>
            </w:tcBorders>
            <w:shd w:val="clear" w:color="auto" w:fill="auto"/>
            <w:noWrap/>
            <w:vAlign w:val="bottom"/>
            <w:hideMark/>
          </w:tcPr>
          <w:p w14:paraId="71E08D69" w14:textId="77777777" w:rsidR="00FA31CB" w:rsidRPr="00FA31CB" w:rsidRDefault="00FA31CB" w:rsidP="00FA31CB">
            <w:pPr>
              <w:jc w:val="right"/>
              <w:rPr>
                <w:rFonts w:ascii="Calibri" w:hAnsi="Calibri" w:cs="Calibri"/>
                <w:color w:val="000000"/>
                <w:sz w:val="22"/>
                <w:szCs w:val="22"/>
                <w:lang w:val="es-MX" w:eastAsia="es-MX"/>
              </w:rPr>
            </w:pPr>
            <w:r w:rsidRPr="00FA31CB">
              <w:rPr>
                <w:rFonts w:ascii="Calibri" w:hAnsi="Calibri" w:cs="Calibri"/>
                <w:color w:val="000000"/>
                <w:sz w:val="22"/>
                <w:szCs w:val="22"/>
                <w:lang w:val="es-MX" w:eastAsia="es-MX"/>
              </w:rPr>
              <w:t>304,116.51</w:t>
            </w:r>
          </w:p>
        </w:tc>
      </w:tr>
      <w:tr w:rsidR="00FA31CB" w:rsidRPr="00FA31CB" w14:paraId="6E0D42F6" w14:textId="77777777" w:rsidTr="00A76A7B">
        <w:trPr>
          <w:trHeight w:val="300"/>
        </w:trPr>
        <w:tc>
          <w:tcPr>
            <w:tcW w:w="6946" w:type="dxa"/>
            <w:tcBorders>
              <w:top w:val="nil"/>
              <w:left w:val="nil"/>
              <w:bottom w:val="nil"/>
              <w:right w:val="nil"/>
            </w:tcBorders>
            <w:shd w:val="clear" w:color="auto" w:fill="auto"/>
            <w:noWrap/>
            <w:vAlign w:val="bottom"/>
            <w:hideMark/>
          </w:tcPr>
          <w:p w14:paraId="1B561A77" w14:textId="77777777" w:rsidR="00FA31CB" w:rsidRPr="00FA31CB" w:rsidRDefault="00FA31CB" w:rsidP="00FA31CB">
            <w:pPr>
              <w:jc w:val="right"/>
              <w:rPr>
                <w:rFonts w:ascii="Calibri" w:hAnsi="Calibri" w:cs="Calibri"/>
                <w:color w:val="000000"/>
                <w:sz w:val="22"/>
                <w:szCs w:val="22"/>
                <w:lang w:val="es-MX" w:eastAsia="es-MX"/>
              </w:rPr>
            </w:pPr>
          </w:p>
        </w:tc>
        <w:tc>
          <w:tcPr>
            <w:tcW w:w="1701" w:type="dxa"/>
            <w:tcBorders>
              <w:top w:val="nil"/>
              <w:left w:val="nil"/>
              <w:bottom w:val="nil"/>
              <w:right w:val="nil"/>
            </w:tcBorders>
            <w:shd w:val="clear" w:color="auto" w:fill="auto"/>
            <w:noWrap/>
            <w:vAlign w:val="bottom"/>
            <w:hideMark/>
          </w:tcPr>
          <w:p w14:paraId="51420D83" w14:textId="77777777" w:rsidR="00FA31CB" w:rsidRPr="00FA31CB" w:rsidRDefault="00FA31CB" w:rsidP="00FA31CB">
            <w:pPr>
              <w:rPr>
                <w:sz w:val="20"/>
                <w:szCs w:val="20"/>
                <w:lang w:val="es-MX" w:eastAsia="es-MX"/>
              </w:rPr>
            </w:pPr>
          </w:p>
        </w:tc>
      </w:tr>
      <w:tr w:rsidR="00FA31CB" w:rsidRPr="00FA31CB" w14:paraId="2BE3F916" w14:textId="77777777" w:rsidTr="00A76A7B">
        <w:trPr>
          <w:trHeight w:val="300"/>
        </w:trPr>
        <w:tc>
          <w:tcPr>
            <w:tcW w:w="6946" w:type="dxa"/>
            <w:tcBorders>
              <w:top w:val="nil"/>
              <w:left w:val="nil"/>
              <w:bottom w:val="nil"/>
              <w:right w:val="nil"/>
            </w:tcBorders>
            <w:shd w:val="clear" w:color="auto" w:fill="auto"/>
            <w:noWrap/>
            <w:vAlign w:val="bottom"/>
            <w:hideMark/>
          </w:tcPr>
          <w:p w14:paraId="0DCED88C" w14:textId="77777777" w:rsidR="00FA31CB" w:rsidRPr="00FA31CB" w:rsidRDefault="00FA31CB" w:rsidP="00FA31CB">
            <w:pPr>
              <w:rPr>
                <w:rFonts w:ascii="Calibri" w:hAnsi="Calibri" w:cs="Calibri"/>
                <w:color w:val="000000"/>
                <w:sz w:val="22"/>
                <w:szCs w:val="22"/>
                <w:lang w:val="es-MX" w:eastAsia="es-MX"/>
              </w:rPr>
            </w:pPr>
            <w:r w:rsidRPr="00FA31CB">
              <w:rPr>
                <w:rFonts w:ascii="Calibri" w:hAnsi="Calibri" w:cs="Calibri"/>
                <w:color w:val="000000"/>
                <w:sz w:val="22"/>
                <w:szCs w:val="22"/>
                <w:lang w:val="es-MX" w:eastAsia="es-MX"/>
              </w:rPr>
              <w:t xml:space="preserve">INCREMENTO / </w:t>
            </w:r>
            <w:proofErr w:type="spellStart"/>
            <w:r w:rsidRPr="00FA31CB">
              <w:rPr>
                <w:rFonts w:ascii="Calibri" w:hAnsi="Calibri" w:cs="Calibri"/>
                <w:color w:val="000000"/>
                <w:sz w:val="22"/>
                <w:szCs w:val="22"/>
                <w:lang w:val="es-MX" w:eastAsia="es-MX"/>
              </w:rPr>
              <w:t>DISMINUCION</w:t>
            </w:r>
            <w:proofErr w:type="spellEnd"/>
            <w:r w:rsidRPr="00FA31CB">
              <w:rPr>
                <w:rFonts w:ascii="Calibri" w:hAnsi="Calibri" w:cs="Calibri"/>
                <w:color w:val="000000"/>
                <w:sz w:val="22"/>
                <w:szCs w:val="22"/>
                <w:lang w:val="es-MX" w:eastAsia="es-MX"/>
              </w:rPr>
              <w:t xml:space="preserve"> NETA EN EL EFECTIVO Y EQUIVALENTES AL EFECTIVO</w:t>
            </w:r>
          </w:p>
        </w:tc>
        <w:tc>
          <w:tcPr>
            <w:tcW w:w="1701" w:type="dxa"/>
            <w:tcBorders>
              <w:top w:val="nil"/>
              <w:left w:val="nil"/>
              <w:bottom w:val="nil"/>
              <w:right w:val="nil"/>
            </w:tcBorders>
            <w:shd w:val="clear" w:color="auto" w:fill="auto"/>
            <w:noWrap/>
            <w:vAlign w:val="bottom"/>
            <w:hideMark/>
          </w:tcPr>
          <w:p w14:paraId="53562C07" w14:textId="77777777" w:rsidR="00FA31CB" w:rsidRPr="00FA31CB" w:rsidRDefault="00FA31CB" w:rsidP="00FA31CB">
            <w:pPr>
              <w:jc w:val="right"/>
              <w:rPr>
                <w:rFonts w:ascii="Calibri" w:hAnsi="Calibri" w:cs="Calibri"/>
                <w:color w:val="000000"/>
                <w:sz w:val="22"/>
                <w:szCs w:val="22"/>
                <w:lang w:val="es-MX" w:eastAsia="es-MX"/>
              </w:rPr>
            </w:pPr>
            <w:r w:rsidRPr="00FA31CB">
              <w:rPr>
                <w:rFonts w:ascii="Calibri" w:hAnsi="Calibri" w:cs="Calibri"/>
                <w:color w:val="000000"/>
                <w:sz w:val="22"/>
                <w:szCs w:val="22"/>
                <w:lang w:val="es-MX" w:eastAsia="es-MX"/>
              </w:rPr>
              <w:t>2,702,639.79</w:t>
            </w:r>
          </w:p>
        </w:tc>
      </w:tr>
      <w:tr w:rsidR="00FA31CB" w:rsidRPr="00FA31CB" w14:paraId="509624F4" w14:textId="77777777" w:rsidTr="00A76A7B">
        <w:trPr>
          <w:trHeight w:val="300"/>
        </w:trPr>
        <w:tc>
          <w:tcPr>
            <w:tcW w:w="6946" w:type="dxa"/>
            <w:tcBorders>
              <w:top w:val="nil"/>
              <w:left w:val="nil"/>
              <w:bottom w:val="nil"/>
              <w:right w:val="nil"/>
            </w:tcBorders>
            <w:shd w:val="clear" w:color="auto" w:fill="auto"/>
            <w:noWrap/>
            <w:vAlign w:val="bottom"/>
            <w:hideMark/>
          </w:tcPr>
          <w:p w14:paraId="63D79416" w14:textId="77777777" w:rsidR="00FA31CB" w:rsidRPr="00FA31CB" w:rsidRDefault="00FA31CB" w:rsidP="00FA31CB">
            <w:pPr>
              <w:jc w:val="right"/>
              <w:rPr>
                <w:rFonts w:ascii="Calibri" w:hAnsi="Calibri" w:cs="Calibri"/>
                <w:color w:val="000000"/>
                <w:sz w:val="22"/>
                <w:szCs w:val="22"/>
                <w:lang w:val="es-MX" w:eastAsia="es-MX"/>
              </w:rPr>
            </w:pPr>
          </w:p>
        </w:tc>
        <w:tc>
          <w:tcPr>
            <w:tcW w:w="1701" w:type="dxa"/>
            <w:tcBorders>
              <w:top w:val="nil"/>
              <w:left w:val="nil"/>
              <w:bottom w:val="nil"/>
              <w:right w:val="nil"/>
            </w:tcBorders>
            <w:shd w:val="clear" w:color="auto" w:fill="auto"/>
            <w:noWrap/>
            <w:vAlign w:val="bottom"/>
            <w:hideMark/>
          </w:tcPr>
          <w:p w14:paraId="6058FAB0" w14:textId="77777777" w:rsidR="00FA31CB" w:rsidRPr="00FA31CB" w:rsidRDefault="00FA31CB" w:rsidP="00FA31CB">
            <w:pPr>
              <w:rPr>
                <w:sz w:val="20"/>
                <w:szCs w:val="20"/>
                <w:lang w:val="es-MX" w:eastAsia="es-MX"/>
              </w:rPr>
            </w:pPr>
          </w:p>
        </w:tc>
      </w:tr>
      <w:tr w:rsidR="00FA31CB" w:rsidRPr="00FA31CB" w14:paraId="7F7D329D" w14:textId="77777777" w:rsidTr="00A76A7B">
        <w:trPr>
          <w:trHeight w:val="300"/>
        </w:trPr>
        <w:tc>
          <w:tcPr>
            <w:tcW w:w="6946" w:type="dxa"/>
            <w:tcBorders>
              <w:top w:val="nil"/>
              <w:left w:val="nil"/>
              <w:bottom w:val="nil"/>
              <w:right w:val="nil"/>
            </w:tcBorders>
            <w:shd w:val="clear" w:color="auto" w:fill="auto"/>
            <w:noWrap/>
            <w:vAlign w:val="bottom"/>
            <w:hideMark/>
          </w:tcPr>
          <w:p w14:paraId="2B147783" w14:textId="77777777" w:rsidR="00FA31CB" w:rsidRPr="00FA31CB" w:rsidRDefault="00FA31CB" w:rsidP="00FA31CB">
            <w:pPr>
              <w:rPr>
                <w:rFonts w:ascii="Calibri" w:hAnsi="Calibri" w:cs="Calibri"/>
                <w:color w:val="000000"/>
                <w:sz w:val="20"/>
                <w:szCs w:val="20"/>
                <w:lang w:val="es-MX" w:eastAsia="es-MX"/>
              </w:rPr>
            </w:pPr>
            <w:r w:rsidRPr="00FA31CB">
              <w:rPr>
                <w:rFonts w:ascii="Calibri" w:hAnsi="Calibri" w:cs="Calibri"/>
                <w:color w:val="000000"/>
                <w:sz w:val="20"/>
                <w:szCs w:val="20"/>
                <w:lang w:val="es-MX" w:eastAsia="es-MX"/>
              </w:rPr>
              <w:t>EFECTIVO Y EQUIVALENTES AL EFECTIVO AL INICIO DEL EJERCICIO</w:t>
            </w:r>
          </w:p>
        </w:tc>
        <w:tc>
          <w:tcPr>
            <w:tcW w:w="1701" w:type="dxa"/>
            <w:tcBorders>
              <w:top w:val="nil"/>
              <w:left w:val="nil"/>
              <w:bottom w:val="nil"/>
              <w:right w:val="nil"/>
            </w:tcBorders>
            <w:shd w:val="clear" w:color="auto" w:fill="auto"/>
            <w:noWrap/>
            <w:vAlign w:val="bottom"/>
            <w:hideMark/>
          </w:tcPr>
          <w:p w14:paraId="4B39B262" w14:textId="77777777" w:rsidR="00FA31CB" w:rsidRPr="00FA31CB" w:rsidRDefault="00FA31CB" w:rsidP="00FA31CB">
            <w:pPr>
              <w:jc w:val="right"/>
              <w:rPr>
                <w:rFonts w:ascii="Calibri" w:hAnsi="Calibri" w:cs="Calibri"/>
                <w:color w:val="000000"/>
                <w:sz w:val="20"/>
                <w:szCs w:val="20"/>
                <w:lang w:val="es-MX" w:eastAsia="es-MX"/>
              </w:rPr>
            </w:pPr>
            <w:r w:rsidRPr="00FA31CB">
              <w:rPr>
                <w:rFonts w:ascii="Calibri" w:hAnsi="Calibri" w:cs="Calibri"/>
                <w:color w:val="000000"/>
                <w:sz w:val="20"/>
                <w:szCs w:val="20"/>
                <w:lang w:val="es-MX" w:eastAsia="es-MX"/>
              </w:rPr>
              <w:t>702,148.51</w:t>
            </w:r>
          </w:p>
        </w:tc>
      </w:tr>
      <w:tr w:rsidR="00FA31CB" w:rsidRPr="00FA31CB" w14:paraId="31ADF273" w14:textId="77777777" w:rsidTr="00A76A7B">
        <w:trPr>
          <w:trHeight w:val="300"/>
        </w:trPr>
        <w:tc>
          <w:tcPr>
            <w:tcW w:w="6946" w:type="dxa"/>
            <w:tcBorders>
              <w:top w:val="nil"/>
              <w:left w:val="nil"/>
              <w:bottom w:val="nil"/>
              <w:right w:val="nil"/>
            </w:tcBorders>
            <w:shd w:val="clear" w:color="auto" w:fill="auto"/>
            <w:noWrap/>
            <w:vAlign w:val="bottom"/>
            <w:hideMark/>
          </w:tcPr>
          <w:p w14:paraId="010BA926" w14:textId="77777777" w:rsidR="00FA31CB" w:rsidRPr="00FA31CB" w:rsidRDefault="00FA31CB" w:rsidP="00FA31CB">
            <w:pPr>
              <w:jc w:val="right"/>
              <w:rPr>
                <w:rFonts w:ascii="Calibri" w:hAnsi="Calibri" w:cs="Calibri"/>
                <w:color w:val="000000"/>
                <w:sz w:val="20"/>
                <w:szCs w:val="20"/>
                <w:lang w:val="es-MX" w:eastAsia="es-MX"/>
              </w:rPr>
            </w:pPr>
          </w:p>
        </w:tc>
        <w:tc>
          <w:tcPr>
            <w:tcW w:w="1701" w:type="dxa"/>
            <w:tcBorders>
              <w:top w:val="nil"/>
              <w:left w:val="nil"/>
              <w:bottom w:val="nil"/>
              <w:right w:val="nil"/>
            </w:tcBorders>
            <w:shd w:val="clear" w:color="auto" w:fill="auto"/>
            <w:noWrap/>
            <w:vAlign w:val="bottom"/>
            <w:hideMark/>
          </w:tcPr>
          <w:p w14:paraId="3764D0E0" w14:textId="77777777" w:rsidR="00FA31CB" w:rsidRPr="00FA31CB" w:rsidRDefault="00FA31CB" w:rsidP="00FA31CB">
            <w:pPr>
              <w:rPr>
                <w:sz w:val="20"/>
                <w:szCs w:val="20"/>
                <w:lang w:val="es-MX" w:eastAsia="es-MX"/>
              </w:rPr>
            </w:pPr>
          </w:p>
        </w:tc>
      </w:tr>
      <w:tr w:rsidR="00FA31CB" w:rsidRPr="00FA31CB" w14:paraId="435FBD4C" w14:textId="77777777" w:rsidTr="00A76A7B">
        <w:trPr>
          <w:trHeight w:val="300"/>
        </w:trPr>
        <w:tc>
          <w:tcPr>
            <w:tcW w:w="6946" w:type="dxa"/>
            <w:tcBorders>
              <w:top w:val="nil"/>
              <w:left w:val="nil"/>
              <w:bottom w:val="nil"/>
              <w:right w:val="nil"/>
            </w:tcBorders>
            <w:shd w:val="clear" w:color="auto" w:fill="auto"/>
            <w:noWrap/>
            <w:vAlign w:val="bottom"/>
            <w:hideMark/>
          </w:tcPr>
          <w:p w14:paraId="793AF93F" w14:textId="77777777" w:rsidR="00FA31CB" w:rsidRPr="00FA31CB" w:rsidRDefault="00FA31CB" w:rsidP="00FA31CB">
            <w:pPr>
              <w:rPr>
                <w:rFonts w:ascii="Calibri" w:hAnsi="Calibri" w:cs="Calibri"/>
                <w:color w:val="000000"/>
                <w:sz w:val="20"/>
                <w:szCs w:val="20"/>
                <w:lang w:val="es-MX" w:eastAsia="es-MX"/>
              </w:rPr>
            </w:pPr>
            <w:r w:rsidRPr="00FA31CB">
              <w:rPr>
                <w:rFonts w:ascii="Calibri" w:hAnsi="Calibri" w:cs="Calibri"/>
                <w:color w:val="000000"/>
                <w:sz w:val="20"/>
                <w:szCs w:val="20"/>
                <w:lang w:val="es-MX" w:eastAsia="es-MX"/>
              </w:rPr>
              <w:t>EFECTIVO Y EQUIVALENTES AL EFECTIVO AL FINAL DEL EJERCICIO</w:t>
            </w:r>
          </w:p>
        </w:tc>
        <w:tc>
          <w:tcPr>
            <w:tcW w:w="1701" w:type="dxa"/>
            <w:tcBorders>
              <w:top w:val="nil"/>
              <w:left w:val="nil"/>
              <w:bottom w:val="nil"/>
              <w:right w:val="nil"/>
            </w:tcBorders>
            <w:shd w:val="clear" w:color="auto" w:fill="auto"/>
            <w:noWrap/>
            <w:vAlign w:val="bottom"/>
            <w:hideMark/>
          </w:tcPr>
          <w:p w14:paraId="6678CD10" w14:textId="77777777" w:rsidR="00FA31CB" w:rsidRPr="00FA31CB" w:rsidRDefault="00FA31CB" w:rsidP="00FA31CB">
            <w:pPr>
              <w:jc w:val="right"/>
              <w:rPr>
                <w:rFonts w:ascii="Calibri" w:hAnsi="Calibri" w:cs="Calibri"/>
                <w:color w:val="000000"/>
                <w:sz w:val="20"/>
                <w:szCs w:val="20"/>
                <w:lang w:val="es-MX" w:eastAsia="es-MX"/>
              </w:rPr>
            </w:pPr>
            <w:r w:rsidRPr="00FA31CB">
              <w:rPr>
                <w:rFonts w:ascii="Calibri" w:hAnsi="Calibri" w:cs="Calibri"/>
                <w:color w:val="000000"/>
                <w:sz w:val="20"/>
                <w:szCs w:val="20"/>
                <w:lang w:val="es-MX" w:eastAsia="es-MX"/>
              </w:rPr>
              <w:t>3,404,788.30</w:t>
            </w:r>
          </w:p>
        </w:tc>
      </w:tr>
    </w:tbl>
    <w:p w14:paraId="169FC261" w14:textId="799666F2" w:rsidR="00BB0D54" w:rsidRDefault="00BB0D54" w:rsidP="006767EA">
      <w:pPr>
        <w:jc w:val="both"/>
        <w:rPr>
          <w:rFonts w:ascii="Arial" w:hAnsi="Arial" w:cs="Arial"/>
          <w:b/>
          <w:lang w:val="es-MX"/>
        </w:rPr>
      </w:pPr>
    </w:p>
    <w:p w14:paraId="786112CF" w14:textId="77777777" w:rsidR="00FA31CB" w:rsidRDefault="00FA31CB" w:rsidP="006767EA">
      <w:pPr>
        <w:jc w:val="both"/>
        <w:rPr>
          <w:rFonts w:ascii="Arial" w:hAnsi="Arial" w:cs="Arial"/>
          <w:b/>
          <w:lang w:val="es-MX"/>
        </w:rPr>
      </w:pPr>
    </w:p>
    <w:p w14:paraId="09F0C4F4" w14:textId="77777777" w:rsidR="00BB0D54" w:rsidRDefault="00BB0D54" w:rsidP="006767EA">
      <w:pPr>
        <w:jc w:val="both"/>
        <w:rPr>
          <w:rFonts w:ascii="Arial" w:hAnsi="Arial" w:cs="Arial"/>
          <w:b/>
          <w:lang w:val="es-MX"/>
        </w:rPr>
      </w:pPr>
    </w:p>
    <w:p w14:paraId="74C08394" w14:textId="77777777" w:rsidR="006767EA" w:rsidRPr="00A6515E" w:rsidRDefault="006767EA" w:rsidP="00A6515E">
      <w:pPr>
        <w:rPr>
          <w:rFonts w:ascii="Arial" w:hAnsi="Arial" w:cs="Arial"/>
          <w:b/>
          <w:lang w:val="es-MX"/>
        </w:rPr>
      </w:pPr>
      <w:r w:rsidRPr="00A6515E">
        <w:rPr>
          <w:rFonts w:ascii="Arial" w:hAnsi="Arial" w:cs="Arial"/>
          <w:b/>
          <w:lang w:val="es-MX"/>
        </w:rPr>
        <w:t>ESTADO DE CAMBIOS EN LA SITUACIÓN FINANCIERA</w:t>
      </w:r>
    </w:p>
    <w:p w14:paraId="1884B4C9" w14:textId="77777777" w:rsidR="006767EA" w:rsidRDefault="006767EA" w:rsidP="006767EA">
      <w:pPr>
        <w:jc w:val="both"/>
        <w:rPr>
          <w:rFonts w:ascii="Arial" w:hAnsi="Arial" w:cs="Arial"/>
          <w:lang w:val="es-MX"/>
        </w:rPr>
      </w:pPr>
    </w:p>
    <w:p w14:paraId="36184BC7" w14:textId="77777777" w:rsidR="006767EA" w:rsidRDefault="006767EA" w:rsidP="006767EA">
      <w:pPr>
        <w:jc w:val="both"/>
        <w:rPr>
          <w:rFonts w:ascii="Arial" w:hAnsi="Arial" w:cs="Arial"/>
          <w:lang w:val="es-MX"/>
        </w:rPr>
      </w:pPr>
      <w:r>
        <w:rPr>
          <w:rFonts w:ascii="Arial" w:hAnsi="Arial" w:cs="Arial"/>
          <w:lang w:val="es-MX"/>
        </w:rPr>
        <w:t>Este Estado Financiero</w:t>
      </w:r>
      <w:r w:rsidR="0001655E">
        <w:rPr>
          <w:rFonts w:ascii="Arial" w:hAnsi="Arial" w:cs="Arial"/>
          <w:lang w:val="es-MX"/>
        </w:rPr>
        <w:t xml:space="preserve"> refleja la obtención u el origen de los recursos y de que forma se fueron aplicando  el cual </w:t>
      </w:r>
      <w:r>
        <w:rPr>
          <w:rFonts w:ascii="Arial" w:hAnsi="Arial" w:cs="Arial"/>
          <w:lang w:val="es-MX"/>
        </w:rPr>
        <w:t xml:space="preserve"> se cotejó y es correcto con el Estado de Situación Financiera.</w:t>
      </w:r>
    </w:p>
    <w:p w14:paraId="5D1FD314" w14:textId="39E154A4" w:rsidR="006767EA" w:rsidRDefault="006767EA" w:rsidP="006767EA">
      <w:pPr>
        <w:jc w:val="both"/>
        <w:rPr>
          <w:rFonts w:ascii="Arial" w:hAnsi="Arial" w:cs="Arial"/>
          <w:lang w:val="es-MX"/>
        </w:rPr>
      </w:pPr>
    </w:p>
    <w:p w14:paraId="1478E462" w14:textId="77777777" w:rsidR="00A76A7B" w:rsidRDefault="00A76A7B" w:rsidP="006767EA">
      <w:pPr>
        <w:jc w:val="both"/>
        <w:rPr>
          <w:rFonts w:ascii="Arial" w:hAnsi="Arial" w:cs="Arial"/>
          <w:lang w:val="es-MX"/>
        </w:rPr>
      </w:pPr>
    </w:p>
    <w:p w14:paraId="28F1928A" w14:textId="77777777" w:rsidR="00DC4C07" w:rsidRDefault="00DC4C07" w:rsidP="006767EA">
      <w:pPr>
        <w:jc w:val="both"/>
        <w:rPr>
          <w:rFonts w:ascii="Arial" w:hAnsi="Arial" w:cs="Arial"/>
          <w:lang w:val="es-MX"/>
        </w:rPr>
      </w:pPr>
    </w:p>
    <w:p w14:paraId="568F7DAA" w14:textId="77777777" w:rsidR="006767EA" w:rsidRDefault="006767EA" w:rsidP="00A6515E">
      <w:pPr>
        <w:rPr>
          <w:rFonts w:ascii="Arial" w:hAnsi="Arial" w:cs="Arial"/>
          <w:b/>
          <w:lang w:val="es-MX"/>
        </w:rPr>
      </w:pPr>
      <w:r>
        <w:rPr>
          <w:rFonts w:ascii="Arial" w:hAnsi="Arial" w:cs="Arial"/>
          <w:b/>
          <w:lang w:val="es-MX"/>
        </w:rPr>
        <w:t>ESTADO DE VARIACIONES DE LA HACIENDA PÚBLICA/PATRIMONIO.</w:t>
      </w:r>
    </w:p>
    <w:p w14:paraId="59D4D22D" w14:textId="77777777" w:rsidR="006767EA" w:rsidRDefault="006767EA" w:rsidP="006767EA">
      <w:pPr>
        <w:jc w:val="both"/>
        <w:rPr>
          <w:rFonts w:ascii="Arial" w:hAnsi="Arial" w:cs="Arial"/>
          <w:lang w:val="es-MX"/>
        </w:rPr>
      </w:pPr>
    </w:p>
    <w:p w14:paraId="548FE602" w14:textId="77777777" w:rsidR="006767EA" w:rsidRDefault="006767EA" w:rsidP="006767EA">
      <w:pPr>
        <w:jc w:val="both"/>
        <w:rPr>
          <w:rFonts w:ascii="Arial" w:hAnsi="Arial" w:cs="Arial"/>
          <w:b/>
          <w:lang w:val="es-MX"/>
        </w:rPr>
      </w:pPr>
      <w:r>
        <w:rPr>
          <w:rFonts w:ascii="Arial" w:hAnsi="Arial" w:cs="Arial"/>
          <w:lang w:val="es-MX"/>
        </w:rPr>
        <w:t>Este Estado Financiero no cuenta con datos estadísticos del Ejercicio anterior, por lo que no existe base comparativa; sin embargo, se cotejó y es correcto con el Estado de Situación Financiera.</w:t>
      </w:r>
    </w:p>
    <w:p w14:paraId="2F77B684" w14:textId="4CE30961" w:rsidR="006767EA" w:rsidRDefault="006767EA" w:rsidP="006767EA">
      <w:pPr>
        <w:jc w:val="both"/>
        <w:rPr>
          <w:rFonts w:ascii="Arial" w:hAnsi="Arial" w:cs="Arial"/>
          <w:b/>
          <w:lang w:val="es-MX"/>
        </w:rPr>
      </w:pPr>
    </w:p>
    <w:p w14:paraId="3CEBB38B" w14:textId="3953A527" w:rsidR="00A76A7B" w:rsidRDefault="00A76A7B" w:rsidP="006767EA">
      <w:pPr>
        <w:jc w:val="both"/>
        <w:rPr>
          <w:rFonts w:ascii="Arial" w:hAnsi="Arial" w:cs="Arial"/>
          <w:b/>
          <w:lang w:val="es-MX"/>
        </w:rPr>
      </w:pPr>
    </w:p>
    <w:p w14:paraId="58F391D9" w14:textId="132F1304" w:rsidR="00A76A7B" w:rsidRDefault="00A76A7B" w:rsidP="006767EA">
      <w:pPr>
        <w:jc w:val="both"/>
        <w:rPr>
          <w:rFonts w:ascii="Arial" w:hAnsi="Arial" w:cs="Arial"/>
          <w:b/>
          <w:lang w:val="es-MX"/>
        </w:rPr>
      </w:pPr>
    </w:p>
    <w:p w14:paraId="0FF94A7C" w14:textId="69AB3C34" w:rsidR="00A76A7B" w:rsidRDefault="00A76A7B" w:rsidP="006767EA">
      <w:pPr>
        <w:jc w:val="both"/>
        <w:rPr>
          <w:rFonts w:ascii="Arial" w:hAnsi="Arial" w:cs="Arial"/>
          <w:b/>
          <w:lang w:val="es-MX"/>
        </w:rPr>
      </w:pPr>
    </w:p>
    <w:p w14:paraId="693189D4" w14:textId="2C817C48" w:rsidR="00A76A7B" w:rsidRDefault="00A76A7B" w:rsidP="006767EA">
      <w:pPr>
        <w:jc w:val="both"/>
        <w:rPr>
          <w:rFonts w:ascii="Arial" w:hAnsi="Arial" w:cs="Arial"/>
          <w:b/>
          <w:lang w:val="es-MX"/>
        </w:rPr>
      </w:pPr>
    </w:p>
    <w:p w14:paraId="7E89B011" w14:textId="03347B2F" w:rsidR="00A76A7B" w:rsidRDefault="00A76A7B" w:rsidP="006767EA">
      <w:pPr>
        <w:jc w:val="both"/>
        <w:rPr>
          <w:rFonts w:ascii="Arial" w:hAnsi="Arial" w:cs="Arial"/>
          <w:b/>
          <w:lang w:val="es-MX"/>
        </w:rPr>
      </w:pPr>
    </w:p>
    <w:p w14:paraId="0F66690F" w14:textId="66D913A8" w:rsidR="00A76A7B" w:rsidRDefault="00A76A7B" w:rsidP="006767EA">
      <w:pPr>
        <w:jc w:val="both"/>
        <w:rPr>
          <w:rFonts w:ascii="Arial" w:hAnsi="Arial" w:cs="Arial"/>
          <w:b/>
          <w:lang w:val="es-MX"/>
        </w:rPr>
      </w:pPr>
    </w:p>
    <w:p w14:paraId="30D3EF25" w14:textId="4D8A337C" w:rsidR="00A76A7B" w:rsidRDefault="00A76A7B" w:rsidP="006767EA">
      <w:pPr>
        <w:jc w:val="both"/>
        <w:rPr>
          <w:rFonts w:ascii="Arial" w:hAnsi="Arial" w:cs="Arial"/>
          <w:b/>
          <w:lang w:val="es-MX"/>
        </w:rPr>
      </w:pPr>
    </w:p>
    <w:p w14:paraId="49E5FC1B" w14:textId="17056C68" w:rsidR="00A76A7B" w:rsidRDefault="00A76A7B" w:rsidP="006767EA">
      <w:pPr>
        <w:jc w:val="both"/>
        <w:rPr>
          <w:rFonts w:ascii="Arial" w:hAnsi="Arial" w:cs="Arial"/>
          <w:b/>
          <w:lang w:val="es-MX"/>
        </w:rPr>
      </w:pPr>
    </w:p>
    <w:tbl>
      <w:tblPr>
        <w:tblpPr w:leftFromText="141" w:rightFromText="141" w:vertAnchor="text" w:horzAnchor="margin" w:tblpY="186"/>
        <w:tblW w:w="8838" w:type="dxa"/>
        <w:tblCellMar>
          <w:left w:w="70" w:type="dxa"/>
          <w:right w:w="70" w:type="dxa"/>
        </w:tblCellMar>
        <w:tblLook w:val="04A0" w:firstRow="1" w:lastRow="0" w:firstColumn="1" w:lastColumn="0" w:noHBand="0" w:noVBand="1"/>
      </w:tblPr>
      <w:tblGrid>
        <w:gridCol w:w="7066"/>
        <w:gridCol w:w="1772"/>
      </w:tblGrid>
      <w:tr w:rsidR="00A76A7B" w:rsidRPr="00A76A7B" w14:paraId="71F17A6E" w14:textId="77777777" w:rsidTr="00A76A7B">
        <w:trPr>
          <w:trHeight w:val="347"/>
        </w:trPr>
        <w:tc>
          <w:tcPr>
            <w:tcW w:w="7066" w:type="dxa"/>
            <w:tcBorders>
              <w:top w:val="nil"/>
              <w:left w:val="nil"/>
              <w:bottom w:val="nil"/>
              <w:right w:val="nil"/>
            </w:tcBorders>
            <w:shd w:val="clear" w:color="auto" w:fill="auto"/>
            <w:noWrap/>
            <w:vAlign w:val="bottom"/>
            <w:hideMark/>
          </w:tcPr>
          <w:p w14:paraId="48F9C061"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CONCEPTO</w:t>
            </w:r>
          </w:p>
        </w:tc>
        <w:tc>
          <w:tcPr>
            <w:tcW w:w="1772" w:type="dxa"/>
            <w:tcBorders>
              <w:top w:val="nil"/>
              <w:left w:val="nil"/>
              <w:bottom w:val="nil"/>
              <w:right w:val="nil"/>
            </w:tcBorders>
            <w:shd w:val="clear" w:color="auto" w:fill="auto"/>
            <w:noWrap/>
            <w:vAlign w:val="bottom"/>
            <w:hideMark/>
          </w:tcPr>
          <w:p w14:paraId="3056185D"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T O T A L</w:t>
            </w:r>
          </w:p>
        </w:tc>
      </w:tr>
      <w:tr w:rsidR="00A76A7B" w:rsidRPr="00A76A7B" w14:paraId="57717000" w14:textId="77777777" w:rsidTr="00A76A7B">
        <w:trPr>
          <w:trHeight w:val="300"/>
        </w:trPr>
        <w:tc>
          <w:tcPr>
            <w:tcW w:w="7066" w:type="dxa"/>
            <w:tcBorders>
              <w:top w:val="nil"/>
              <w:left w:val="nil"/>
              <w:bottom w:val="nil"/>
              <w:right w:val="nil"/>
            </w:tcBorders>
            <w:shd w:val="clear" w:color="auto" w:fill="auto"/>
            <w:noWrap/>
            <w:vAlign w:val="bottom"/>
            <w:hideMark/>
          </w:tcPr>
          <w:p w14:paraId="57F2B536" w14:textId="77777777" w:rsidR="00A76A7B" w:rsidRPr="00A76A7B" w:rsidRDefault="00A76A7B" w:rsidP="00A76A7B">
            <w:pPr>
              <w:rPr>
                <w:rFonts w:ascii="Calibri" w:hAnsi="Calibri" w:cs="Calibri"/>
                <w:color w:val="000000"/>
                <w:sz w:val="16"/>
                <w:szCs w:val="16"/>
                <w:lang w:val="es-MX" w:eastAsia="es-MX"/>
              </w:rPr>
            </w:pPr>
          </w:p>
        </w:tc>
        <w:tc>
          <w:tcPr>
            <w:tcW w:w="1772" w:type="dxa"/>
            <w:tcBorders>
              <w:top w:val="nil"/>
              <w:left w:val="nil"/>
              <w:bottom w:val="nil"/>
              <w:right w:val="nil"/>
            </w:tcBorders>
            <w:shd w:val="clear" w:color="auto" w:fill="auto"/>
            <w:noWrap/>
            <w:vAlign w:val="bottom"/>
            <w:hideMark/>
          </w:tcPr>
          <w:p w14:paraId="151EBE26" w14:textId="77777777" w:rsidR="00A76A7B" w:rsidRPr="00A76A7B" w:rsidRDefault="00A76A7B" w:rsidP="00A76A7B">
            <w:pPr>
              <w:rPr>
                <w:sz w:val="16"/>
                <w:szCs w:val="16"/>
                <w:lang w:val="es-MX" w:eastAsia="es-MX"/>
              </w:rPr>
            </w:pPr>
          </w:p>
        </w:tc>
      </w:tr>
      <w:tr w:rsidR="00A76A7B" w:rsidRPr="00A76A7B" w14:paraId="435450C8" w14:textId="77777777" w:rsidTr="00A76A7B">
        <w:trPr>
          <w:trHeight w:val="315"/>
        </w:trPr>
        <w:tc>
          <w:tcPr>
            <w:tcW w:w="7066" w:type="dxa"/>
            <w:tcBorders>
              <w:top w:val="nil"/>
              <w:left w:val="nil"/>
              <w:bottom w:val="nil"/>
              <w:right w:val="nil"/>
            </w:tcBorders>
            <w:shd w:val="clear" w:color="auto" w:fill="auto"/>
            <w:noWrap/>
            <w:vAlign w:val="bottom"/>
            <w:hideMark/>
          </w:tcPr>
          <w:p w14:paraId="35E292AE"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HACIENDA PUBLICA/PATRIMONIO CONTRIBUIDO NETO DE: 2018</w:t>
            </w:r>
          </w:p>
        </w:tc>
        <w:tc>
          <w:tcPr>
            <w:tcW w:w="1772" w:type="dxa"/>
            <w:tcBorders>
              <w:top w:val="nil"/>
              <w:left w:val="nil"/>
              <w:bottom w:val="nil"/>
              <w:right w:val="nil"/>
            </w:tcBorders>
            <w:shd w:val="clear" w:color="auto" w:fill="auto"/>
            <w:noWrap/>
            <w:vAlign w:val="bottom"/>
            <w:hideMark/>
          </w:tcPr>
          <w:p w14:paraId="5021FF84"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1,063,069.46</w:t>
            </w:r>
          </w:p>
        </w:tc>
      </w:tr>
      <w:tr w:rsidR="00A76A7B" w:rsidRPr="00A76A7B" w14:paraId="43944C02" w14:textId="77777777" w:rsidTr="00A76A7B">
        <w:trPr>
          <w:trHeight w:val="315"/>
        </w:trPr>
        <w:tc>
          <w:tcPr>
            <w:tcW w:w="7066" w:type="dxa"/>
            <w:tcBorders>
              <w:top w:val="nil"/>
              <w:left w:val="nil"/>
              <w:bottom w:val="nil"/>
              <w:right w:val="nil"/>
            </w:tcBorders>
            <w:shd w:val="clear" w:color="auto" w:fill="auto"/>
            <w:noWrap/>
            <w:vAlign w:val="bottom"/>
            <w:hideMark/>
          </w:tcPr>
          <w:p w14:paraId="14ABDCBB"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APORTACIONES</w:t>
            </w:r>
          </w:p>
        </w:tc>
        <w:tc>
          <w:tcPr>
            <w:tcW w:w="1772" w:type="dxa"/>
            <w:tcBorders>
              <w:top w:val="nil"/>
              <w:left w:val="nil"/>
              <w:bottom w:val="nil"/>
              <w:right w:val="nil"/>
            </w:tcBorders>
            <w:shd w:val="clear" w:color="auto" w:fill="auto"/>
            <w:noWrap/>
            <w:vAlign w:val="bottom"/>
            <w:hideMark/>
          </w:tcPr>
          <w:p w14:paraId="203F9DC5"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1,063,069.46</w:t>
            </w:r>
          </w:p>
        </w:tc>
      </w:tr>
      <w:tr w:rsidR="00A76A7B" w:rsidRPr="00A76A7B" w14:paraId="2561C8C9" w14:textId="77777777" w:rsidTr="00A76A7B">
        <w:trPr>
          <w:trHeight w:val="315"/>
        </w:trPr>
        <w:tc>
          <w:tcPr>
            <w:tcW w:w="7066" w:type="dxa"/>
            <w:tcBorders>
              <w:top w:val="nil"/>
              <w:left w:val="nil"/>
              <w:bottom w:val="nil"/>
              <w:right w:val="nil"/>
            </w:tcBorders>
            <w:shd w:val="clear" w:color="auto" w:fill="auto"/>
            <w:noWrap/>
            <w:vAlign w:val="bottom"/>
            <w:hideMark/>
          </w:tcPr>
          <w:p w14:paraId="2B34C07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DONACIONES DE CAPITAL</w:t>
            </w:r>
          </w:p>
        </w:tc>
        <w:tc>
          <w:tcPr>
            <w:tcW w:w="1772" w:type="dxa"/>
            <w:tcBorders>
              <w:top w:val="nil"/>
              <w:left w:val="nil"/>
              <w:bottom w:val="nil"/>
              <w:right w:val="nil"/>
            </w:tcBorders>
            <w:shd w:val="clear" w:color="auto" w:fill="auto"/>
            <w:noWrap/>
            <w:vAlign w:val="bottom"/>
            <w:hideMark/>
          </w:tcPr>
          <w:p w14:paraId="21C889F9"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40753FDD" w14:textId="77777777" w:rsidTr="00A76A7B">
        <w:trPr>
          <w:trHeight w:val="315"/>
        </w:trPr>
        <w:tc>
          <w:tcPr>
            <w:tcW w:w="7066" w:type="dxa"/>
            <w:tcBorders>
              <w:top w:val="nil"/>
              <w:left w:val="nil"/>
              <w:bottom w:val="nil"/>
              <w:right w:val="nil"/>
            </w:tcBorders>
            <w:shd w:val="clear" w:color="auto" w:fill="auto"/>
            <w:noWrap/>
            <w:vAlign w:val="bottom"/>
            <w:hideMark/>
          </w:tcPr>
          <w:p w14:paraId="33608AC1" w14:textId="77777777" w:rsidR="00A76A7B" w:rsidRPr="00A76A7B" w:rsidRDefault="00A76A7B" w:rsidP="00A76A7B">
            <w:pPr>
              <w:rPr>
                <w:rFonts w:ascii="Calibri" w:hAnsi="Calibri" w:cs="Calibri"/>
                <w:color w:val="000000"/>
                <w:sz w:val="16"/>
                <w:szCs w:val="16"/>
                <w:lang w:val="es-MX" w:eastAsia="es-MX"/>
              </w:rPr>
            </w:pPr>
            <w:proofErr w:type="spellStart"/>
            <w:r w:rsidRPr="00A76A7B">
              <w:rPr>
                <w:rFonts w:ascii="Calibri" w:hAnsi="Calibri" w:cs="Calibri"/>
                <w:color w:val="000000"/>
                <w:sz w:val="16"/>
                <w:szCs w:val="16"/>
                <w:lang w:val="es-MX" w:eastAsia="es-MX"/>
              </w:rPr>
              <w:t>ACTUALIZACION</w:t>
            </w:r>
            <w:proofErr w:type="spellEnd"/>
            <w:r w:rsidRPr="00A76A7B">
              <w:rPr>
                <w:rFonts w:ascii="Calibri" w:hAnsi="Calibri" w:cs="Calibri"/>
                <w:color w:val="000000"/>
                <w:sz w:val="16"/>
                <w:szCs w:val="16"/>
                <w:lang w:val="es-MX" w:eastAsia="es-MX"/>
              </w:rPr>
              <w:t xml:space="preserve"> DE LA HACIENDA PUBLICA/PATRIMONIO</w:t>
            </w:r>
          </w:p>
        </w:tc>
        <w:tc>
          <w:tcPr>
            <w:tcW w:w="1772" w:type="dxa"/>
            <w:tcBorders>
              <w:top w:val="nil"/>
              <w:left w:val="nil"/>
              <w:bottom w:val="nil"/>
              <w:right w:val="nil"/>
            </w:tcBorders>
            <w:shd w:val="clear" w:color="auto" w:fill="auto"/>
            <w:noWrap/>
            <w:vAlign w:val="bottom"/>
            <w:hideMark/>
          </w:tcPr>
          <w:p w14:paraId="19B7EFBF"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27A35747" w14:textId="77777777" w:rsidTr="00A76A7B">
        <w:trPr>
          <w:trHeight w:val="315"/>
        </w:trPr>
        <w:tc>
          <w:tcPr>
            <w:tcW w:w="7066" w:type="dxa"/>
            <w:tcBorders>
              <w:top w:val="nil"/>
              <w:left w:val="nil"/>
              <w:bottom w:val="nil"/>
              <w:right w:val="nil"/>
            </w:tcBorders>
            <w:shd w:val="clear" w:color="auto" w:fill="auto"/>
            <w:noWrap/>
            <w:vAlign w:val="bottom"/>
            <w:hideMark/>
          </w:tcPr>
          <w:p w14:paraId="6D1FD414"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HACIENDA PUBLICA/PATRIMONIO GENERADO NETO DE: 2018</w:t>
            </w:r>
          </w:p>
        </w:tc>
        <w:tc>
          <w:tcPr>
            <w:tcW w:w="1772" w:type="dxa"/>
            <w:tcBorders>
              <w:top w:val="nil"/>
              <w:left w:val="nil"/>
              <w:bottom w:val="nil"/>
              <w:right w:val="nil"/>
            </w:tcBorders>
            <w:shd w:val="clear" w:color="auto" w:fill="auto"/>
            <w:noWrap/>
            <w:vAlign w:val="bottom"/>
            <w:hideMark/>
          </w:tcPr>
          <w:p w14:paraId="7917F873"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13,244,853.76</w:t>
            </w:r>
          </w:p>
        </w:tc>
      </w:tr>
      <w:tr w:rsidR="00A76A7B" w:rsidRPr="00A76A7B" w14:paraId="313F2A51" w14:textId="77777777" w:rsidTr="00A76A7B">
        <w:trPr>
          <w:trHeight w:val="315"/>
        </w:trPr>
        <w:tc>
          <w:tcPr>
            <w:tcW w:w="7066" w:type="dxa"/>
            <w:tcBorders>
              <w:top w:val="nil"/>
              <w:left w:val="nil"/>
              <w:bottom w:val="nil"/>
              <w:right w:val="nil"/>
            </w:tcBorders>
            <w:shd w:val="clear" w:color="auto" w:fill="auto"/>
            <w:noWrap/>
            <w:vAlign w:val="bottom"/>
            <w:hideMark/>
          </w:tcPr>
          <w:p w14:paraId="4058103E"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RESULTADOS DEL EJERCICIO (AHORRO/DESAHORRO)</w:t>
            </w:r>
          </w:p>
        </w:tc>
        <w:tc>
          <w:tcPr>
            <w:tcW w:w="1772" w:type="dxa"/>
            <w:tcBorders>
              <w:top w:val="nil"/>
              <w:left w:val="nil"/>
              <w:bottom w:val="nil"/>
              <w:right w:val="nil"/>
            </w:tcBorders>
            <w:shd w:val="clear" w:color="auto" w:fill="auto"/>
            <w:noWrap/>
            <w:vAlign w:val="bottom"/>
            <w:hideMark/>
          </w:tcPr>
          <w:p w14:paraId="0D73DF03"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-8,349,309.47</w:t>
            </w:r>
          </w:p>
        </w:tc>
      </w:tr>
      <w:tr w:rsidR="00A76A7B" w:rsidRPr="00A76A7B" w14:paraId="54607575" w14:textId="77777777" w:rsidTr="00A76A7B">
        <w:trPr>
          <w:trHeight w:val="315"/>
        </w:trPr>
        <w:tc>
          <w:tcPr>
            <w:tcW w:w="7066" w:type="dxa"/>
            <w:tcBorders>
              <w:top w:val="nil"/>
              <w:left w:val="nil"/>
              <w:bottom w:val="nil"/>
              <w:right w:val="nil"/>
            </w:tcBorders>
            <w:shd w:val="clear" w:color="auto" w:fill="auto"/>
            <w:noWrap/>
            <w:vAlign w:val="bottom"/>
            <w:hideMark/>
          </w:tcPr>
          <w:p w14:paraId="5F47300E"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RESULTADOS DE EJERCICIOS ANTERIORES</w:t>
            </w:r>
          </w:p>
        </w:tc>
        <w:tc>
          <w:tcPr>
            <w:tcW w:w="1772" w:type="dxa"/>
            <w:tcBorders>
              <w:top w:val="nil"/>
              <w:left w:val="nil"/>
              <w:bottom w:val="nil"/>
              <w:right w:val="nil"/>
            </w:tcBorders>
            <w:shd w:val="clear" w:color="auto" w:fill="auto"/>
            <w:noWrap/>
            <w:vAlign w:val="bottom"/>
            <w:hideMark/>
          </w:tcPr>
          <w:p w14:paraId="490B5FA1"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21,594,163.23</w:t>
            </w:r>
          </w:p>
        </w:tc>
      </w:tr>
      <w:tr w:rsidR="00A76A7B" w:rsidRPr="00A76A7B" w14:paraId="3FE868F3" w14:textId="77777777" w:rsidTr="00A76A7B">
        <w:trPr>
          <w:trHeight w:val="315"/>
        </w:trPr>
        <w:tc>
          <w:tcPr>
            <w:tcW w:w="7066" w:type="dxa"/>
            <w:tcBorders>
              <w:top w:val="nil"/>
              <w:left w:val="nil"/>
              <w:bottom w:val="nil"/>
              <w:right w:val="nil"/>
            </w:tcBorders>
            <w:shd w:val="clear" w:color="auto" w:fill="auto"/>
            <w:noWrap/>
            <w:vAlign w:val="bottom"/>
            <w:hideMark/>
          </w:tcPr>
          <w:p w14:paraId="1386FEC5" w14:textId="77777777" w:rsidR="00A76A7B" w:rsidRPr="00A76A7B" w:rsidRDefault="00A76A7B" w:rsidP="00A76A7B">
            <w:pPr>
              <w:rPr>
                <w:rFonts w:ascii="Calibri" w:hAnsi="Calibri" w:cs="Calibri"/>
                <w:color w:val="000000"/>
                <w:sz w:val="16"/>
                <w:szCs w:val="16"/>
                <w:lang w:val="es-MX" w:eastAsia="es-MX"/>
              </w:rPr>
            </w:pPr>
            <w:proofErr w:type="spellStart"/>
            <w:r w:rsidRPr="00A76A7B">
              <w:rPr>
                <w:rFonts w:ascii="Calibri" w:hAnsi="Calibri" w:cs="Calibri"/>
                <w:color w:val="000000"/>
                <w:sz w:val="16"/>
                <w:szCs w:val="16"/>
                <w:lang w:val="es-MX" w:eastAsia="es-MX"/>
              </w:rPr>
              <w:t>REVALUOS</w:t>
            </w:r>
            <w:proofErr w:type="spellEnd"/>
          </w:p>
        </w:tc>
        <w:tc>
          <w:tcPr>
            <w:tcW w:w="1772" w:type="dxa"/>
            <w:tcBorders>
              <w:top w:val="nil"/>
              <w:left w:val="nil"/>
              <w:bottom w:val="nil"/>
              <w:right w:val="nil"/>
            </w:tcBorders>
            <w:shd w:val="clear" w:color="auto" w:fill="auto"/>
            <w:noWrap/>
            <w:vAlign w:val="bottom"/>
            <w:hideMark/>
          </w:tcPr>
          <w:p w14:paraId="3CE8894F"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6034B53B" w14:textId="77777777" w:rsidTr="00A76A7B">
        <w:trPr>
          <w:trHeight w:val="315"/>
        </w:trPr>
        <w:tc>
          <w:tcPr>
            <w:tcW w:w="7066" w:type="dxa"/>
            <w:tcBorders>
              <w:top w:val="nil"/>
              <w:left w:val="nil"/>
              <w:bottom w:val="nil"/>
              <w:right w:val="nil"/>
            </w:tcBorders>
            <w:shd w:val="clear" w:color="auto" w:fill="auto"/>
            <w:noWrap/>
            <w:vAlign w:val="bottom"/>
            <w:hideMark/>
          </w:tcPr>
          <w:p w14:paraId="520F168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RESERVAS</w:t>
            </w:r>
          </w:p>
        </w:tc>
        <w:tc>
          <w:tcPr>
            <w:tcW w:w="1772" w:type="dxa"/>
            <w:tcBorders>
              <w:top w:val="nil"/>
              <w:left w:val="nil"/>
              <w:bottom w:val="nil"/>
              <w:right w:val="nil"/>
            </w:tcBorders>
            <w:shd w:val="clear" w:color="auto" w:fill="auto"/>
            <w:noWrap/>
            <w:vAlign w:val="bottom"/>
            <w:hideMark/>
          </w:tcPr>
          <w:p w14:paraId="27E03A99"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0C1A88C7" w14:textId="77777777" w:rsidTr="00A76A7B">
        <w:trPr>
          <w:trHeight w:val="315"/>
        </w:trPr>
        <w:tc>
          <w:tcPr>
            <w:tcW w:w="7066" w:type="dxa"/>
            <w:tcBorders>
              <w:top w:val="nil"/>
              <w:left w:val="nil"/>
              <w:bottom w:val="nil"/>
              <w:right w:val="nil"/>
            </w:tcBorders>
            <w:shd w:val="clear" w:color="auto" w:fill="auto"/>
            <w:noWrap/>
            <w:vAlign w:val="bottom"/>
            <w:hideMark/>
          </w:tcPr>
          <w:p w14:paraId="6119745E"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RECTIFICACIONES DE RESULTADOS DE EJERCICIOS ANTERIORES</w:t>
            </w:r>
          </w:p>
        </w:tc>
        <w:tc>
          <w:tcPr>
            <w:tcW w:w="1772" w:type="dxa"/>
            <w:tcBorders>
              <w:top w:val="nil"/>
              <w:left w:val="nil"/>
              <w:bottom w:val="nil"/>
              <w:right w:val="nil"/>
            </w:tcBorders>
            <w:shd w:val="clear" w:color="auto" w:fill="auto"/>
            <w:noWrap/>
            <w:vAlign w:val="bottom"/>
            <w:hideMark/>
          </w:tcPr>
          <w:p w14:paraId="2892357B"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4E997944" w14:textId="77777777" w:rsidTr="00A76A7B">
        <w:trPr>
          <w:trHeight w:val="315"/>
        </w:trPr>
        <w:tc>
          <w:tcPr>
            <w:tcW w:w="7066" w:type="dxa"/>
            <w:tcBorders>
              <w:top w:val="nil"/>
              <w:left w:val="nil"/>
              <w:bottom w:val="nil"/>
              <w:right w:val="nil"/>
            </w:tcBorders>
            <w:shd w:val="clear" w:color="auto" w:fill="auto"/>
            <w:noWrap/>
            <w:vAlign w:val="bottom"/>
            <w:hideMark/>
          </w:tcPr>
          <w:p w14:paraId="70FDECA4"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 xml:space="preserve">EXCESO O INSUFICIENCIA EN LA </w:t>
            </w:r>
            <w:proofErr w:type="spellStart"/>
            <w:r w:rsidRPr="00A76A7B">
              <w:rPr>
                <w:rFonts w:ascii="Calibri" w:hAnsi="Calibri" w:cs="Calibri"/>
                <w:color w:val="000000"/>
                <w:sz w:val="16"/>
                <w:szCs w:val="16"/>
                <w:lang w:val="es-MX" w:eastAsia="es-MX"/>
              </w:rPr>
              <w:t>ACTUALIZACION</w:t>
            </w:r>
            <w:proofErr w:type="spellEnd"/>
            <w:r w:rsidRPr="00A76A7B">
              <w:rPr>
                <w:rFonts w:ascii="Calibri" w:hAnsi="Calibri" w:cs="Calibri"/>
                <w:color w:val="000000"/>
                <w:sz w:val="16"/>
                <w:szCs w:val="16"/>
                <w:lang w:val="es-MX" w:eastAsia="es-MX"/>
              </w:rPr>
              <w:t xml:space="preserve"> DE LA HACIENDA PUBLICA/PATRIMONIO NETO DE: 2018</w:t>
            </w:r>
          </w:p>
        </w:tc>
        <w:tc>
          <w:tcPr>
            <w:tcW w:w="1772" w:type="dxa"/>
            <w:tcBorders>
              <w:top w:val="nil"/>
              <w:left w:val="nil"/>
              <w:bottom w:val="nil"/>
              <w:right w:val="nil"/>
            </w:tcBorders>
            <w:shd w:val="clear" w:color="auto" w:fill="auto"/>
            <w:noWrap/>
            <w:vAlign w:val="bottom"/>
            <w:hideMark/>
          </w:tcPr>
          <w:p w14:paraId="586C522D"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59422510" w14:textId="77777777" w:rsidTr="00A76A7B">
        <w:trPr>
          <w:trHeight w:val="315"/>
        </w:trPr>
        <w:tc>
          <w:tcPr>
            <w:tcW w:w="7066" w:type="dxa"/>
            <w:tcBorders>
              <w:top w:val="nil"/>
              <w:left w:val="nil"/>
              <w:bottom w:val="nil"/>
              <w:right w:val="nil"/>
            </w:tcBorders>
            <w:shd w:val="clear" w:color="auto" w:fill="auto"/>
            <w:noWrap/>
            <w:vAlign w:val="bottom"/>
            <w:hideMark/>
          </w:tcPr>
          <w:p w14:paraId="70CDF546"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 xml:space="preserve">RESULTADO POR </w:t>
            </w:r>
            <w:proofErr w:type="spellStart"/>
            <w:r w:rsidRPr="00A76A7B">
              <w:rPr>
                <w:rFonts w:ascii="Calibri" w:hAnsi="Calibri" w:cs="Calibri"/>
                <w:color w:val="000000"/>
                <w:sz w:val="16"/>
                <w:szCs w:val="16"/>
                <w:lang w:val="es-MX" w:eastAsia="es-MX"/>
              </w:rPr>
              <w:t>POSICION</w:t>
            </w:r>
            <w:proofErr w:type="spellEnd"/>
            <w:r w:rsidRPr="00A76A7B">
              <w:rPr>
                <w:rFonts w:ascii="Calibri" w:hAnsi="Calibri" w:cs="Calibri"/>
                <w:color w:val="000000"/>
                <w:sz w:val="16"/>
                <w:szCs w:val="16"/>
                <w:lang w:val="es-MX" w:eastAsia="es-MX"/>
              </w:rPr>
              <w:t xml:space="preserve"> MONETARIA</w:t>
            </w:r>
          </w:p>
        </w:tc>
        <w:tc>
          <w:tcPr>
            <w:tcW w:w="1772" w:type="dxa"/>
            <w:tcBorders>
              <w:top w:val="nil"/>
              <w:left w:val="nil"/>
              <w:bottom w:val="nil"/>
              <w:right w:val="nil"/>
            </w:tcBorders>
            <w:shd w:val="clear" w:color="auto" w:fill="auto"/>
            <w:noWrap/>
            <w:vAlign w:val="bottom"/>
            <w:hideMark/>
          </w:tcPr>
          <w:p w14:paraId="28477AE3"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53C81EB5" w14:textId="77777777" w:rsidTr="00A76A7B">
        <w:trPr>
          <w:trHeight w:val="315"/>
        </w:trPr>
        <w:tc>
          <w:tcPr>
            <w:tcW w:w="7066" w:type="dxa"/>
            <w:tcBorders>
              <w:top w:val="nil"/>
              <w:left w:val="nil"/>
              <w:bottom w:val="nil"/>
              <w:right w:val="nil"/>
            </w:tcBorders>
            <w:shd w:val="clear" w:color="auto" w:fill="auto"/>
            <w:noWrap/>
            <w:vAlign w:val="bottom"/>
            <w:hideMark/>
          </w:tcPr>
          <w:p w14:paraId="5994C56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 POR TENENCIA DE ACTIVOS NO MONETARIOS</w:t>
            </w:r>
          </w:p>
        </w:tc>
        <w:tc>
          <w:tcPr>
            <w:tcW w:w="1772" w:type="dxa"/>
            <w:tcBorders>
              <w:top w:val="nil"/>
              <w:left w:val="nil"/>
              <w:bottom w:val="nil"/>
              <w:right w:val="nil"/>
            </w:tcBorders>
            <w:shd w:val="clear" w:color="auto" w:fill="auto"/>
            <w:noWrap/>
            <w:vAlign w:val="bottom"/>
            <w:hideMark/>
          </w:tcPr>
          <w:p w14:paraId="3B660484"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4CE688B2" w14:textId="77777777" w:rsidTr="00A76A7B">
        <w:trPr>
          <w:trHeight w:val="315"/>
        </w:trPr>
        <w:tc>
          <w:tcPr>
            <w:tcW w:w="7066" w:type="dxa"/>
            <w:tcBorders>
              <w:top w:val="nil"/>
              <w:left w:val="nil"/>
              <w:bottom w:val="nil"/>
              <w:right w:val="nil"/>
            </w:tcBorders>
            <w:shd w:val="clear" w:color="auto" w:fill="auto"/>
            <w:noWrap/>
            <w:vAlign w:val="bottom"/>
            <w:hideMark/>
          </w:tcPr>
          <w:p w14:paraId="3F4EEF07"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HACIENDA PUBLICA / PATRIMONIO NETO FINAL DE: 2018</w:t>
            </w:r>
          </w:p>
        </w:tc>
        <w:tc>
          <w:tcPr>
            <w:tcW w:w="1772" w:type="dxa"/>
            <w:tcBorders>
              <w:top w:val="nil"/>
              <w:left w:val="nil"/>
              <w:bottom w:val="nil"/>
              <w:right w:val="nil"/>
            </w:tcBorders>
            <w:shd w:val="clear" w:color="auto" w:fill="auto"/>
            <w:noWrap/>
            <w:vAlign w:val="bottom"/>
            <w:hideMark/>
          </w:tcPr>
          <w:p w14:paraId="5234C140"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14,307,923.22</w:t>
            </w:r>
          </w:p>
        </w:tc>
      </w:tr>
      <w:tr w:rsidR="00A76A7B" w:rsidRPr="00A76A7B" w14:paraId="392E6B73" w14:textId="77777777" w:rsidTr="00A76A7B">
        <w:trPr>
          <w:trHeight w:val="315"/>
        </w:trPr>
        <w:tc>
          <w:tcPr>
            <w:tcW w:w="7066" w:type="dxa"/>
            <w:tcBorders>
              <w:top w:val="nil"/>
              <w:left w:val="nil"/>
              <w:bottom w:val="nil"/>
              <w:right w:val="nil"/>
            </w:tcBorders>
            <w:shd w:val="clear" w:color="auto" w:fill="auto"/>
            <w:noWrap/>
            <w:vAlign w:val="bottom"/>
            <w:hideMark/>
          </w:tcPr>
          <w:p w14:paraId="4316E357"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CAMBIOS EN LA HACIENDA PUBLICA / PATRIMONIO CONTRIBUIDO NETO DE: 2019</w:t>
            </w:r>
          </w:p>
        </w:tc>
        <w:tc>
          <w:tcPr>
            <w:tcW w:w="1772" w:type="dxa"/>
            <w:tcBorders>
              <w:top w:val="nil"/>
              <w:left w:val="nil"/>
              <w:bottom w:val="nil"/>
              <w:right w:val="nil"/>
            </w:tcBorders>
            <w:shd w:val="clear" w:color="auto" w:fill="auto"/>
            <w:noWrap/>
            <w:vAlign w:val="bottom"/>
            <w:hideMark/>
          </w:tcPr>
          <w:p w14:paraId="601C4FCE"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09E68D60" w14:textId="77777777" w:rsidTr="00A76A7B">
        <w:trPr>
          <w:trHeight w:val="315"/>
        </w:trPr>
        <w:tc>
          <w:tcPr>
            <w:tcW w:w="7066" w:type="dxa"/>
            <w:tcBorders>
              <w:top w:val="nil"/>
              <w:left w:val="nil"/>
              <w:bottom w:val="nil"/>
              <w:right w:val="nil"/>
            </w:tcBorders>
            <w:shd w:val="clear" w:color="auto" w:fill="auto"/>
            <w:noWrap/>
            <w:vAlign w:val="bottom"/>
            <w:hideMark/>
          </w:tcPr>
          <w:p w14:paraId="44DCFDE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APORTACIONES</w:t>
            </w:r>
          </w:p>
        </w:tc>
        <w:tc>
          <w:tcPr>
            <w:tcW w:w="1772" w:type="dxa"/>
            <w:tcBorders>
              <w:top w:val="nil"/>
              <w:left w:val="nil"/>
              <w:bottom w:val="nil"/>
              <w:right w:val="nil"/>
            </w:tcBorders>
            <w:shd w:val="clear" w:color="auto" w:fill="auto"/>
            <w:noWrap/>
            <w:vAlign w:val="bottom"/>
            <w:hideMark/>
          </w:tcPr>
          <w:p w14:paraId="6D059308"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42C14591" w14:textId="77777777" w:rsidTr="00A76A7B">
        <w:trPr>
          <w:trHeight w:val="315"/>
        </w:trPr>
        <w:tc>
          <w:tcPr>
            <w:tcW w:w="7066" w:type="dxa"/>
            <w:tcBorders>
              <w:top w:val="nil"/>
              <w:left w:val="nil"/>
              <w:bottom w:val="nil"/>
              <w:right w:val="nil"/>
            </w:tcBorders>
            <w:shd w:val="clear" w:color="auto" w:fill="auto"/>
            <w:noWrap/>
            <w:vAlign w:val="bottom"/>
            <w:hideMark/>
          </w:tcPr>
          <w:p w14:paraId="6CCA4BE7"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DONACIONES DE CAPITAL</w:t>
            </w:r>
          </w:p>
        </w:tc>
        <w:tc>
          <w:tcPr>
            <w:tcW w:w="1772" w:type="dxa"/>
            <w:tcBorders>
              <w:top w:val="nil"/>
              <w:left w:val="nil"/>
              <w:bottom w:val="nil"/>
              <w:right w:val="nil"/>
            </w:tcBorders>
            <w:shd w:val="clear" w:color="auto" w:fill="auto"/>
            <w:noWrap/>
            <w:vAlign w:val="bottom"/>
            <w:hideMark/>
          </w:tcPr>
          <w:p w14:paraId="27CEC751"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6DB97DA0" w14:textId="77777777" w:rsidTr="00A76A7B">
        <w:trPr>
          <w:trHeight w:val="315"/>
        </w:trPr>
        <w:tc>
          <w:tcPr>
            <w:tcW w:w="7066" w:type="dxa"/>
            <w:tcBorders>
              <w:top w:val="nil"/>
              <w:left w:val="nil"/>
              <w:bottom w:val="nil"/>
              <w:right w:val="nil"/>
            </w:tcBorders>
            <w:shd w:val="clear" w:color="auto" w:fill="auto"/>
            <w:noWrap/>
            <w:vAlign w:val="bottom"/>
            <w:hideMark/>
          </w:tcPr>
          <w:p w14:paraId="0B96AF09" w14:textId="77777777" w:rsidR="00A76A7B" w:rsidRPr="00A76A7B" w:rsidRDefault="00A76A7B" w:rsidP="00A76A7B">
            <w:pPr>
              <w:rPr>
                <w:rFonts w:ascii="Calibri" w:hAnsi="Calibri" w:cs="Calibri"/>
                <w:color w:val="000000"/>
                <w:sz w:val="16"/>
                <w:szCs w:val="16"/>
                <w:lang w:val="es-MX" w:eastAsia="es-MX"/>
              </w:rPr>
            </w:pPr>
            <w:proofErr w:type="spellStart"/>
            <w:r w:rsidRPr="00A76A7B">
              <w:rPr>
                <w:rFonts w:ascii="Calibri" w:hAnsi="Calibri" w:cs="Calibri"/>
                <w:color w:val="000000"/>
                <w:sz w:val="16"/>
                <w:szCs w:val="16"/>
                <w:lang w:val="es-MX" w:eastAsia="es-MX"/>
              </w:rPr>
              <w:t>ACTUALIZACION</w:t>
            </w:r>
            <w:proofErr w:type="spellEnd"/>
            <w:r w:rsidRPr="00A76A7B">
              <w:rPr>
                <w:rFonts w:ascii="Calibri" w:hAnsi="Calibri" w:cs="Calibri"/>
                <w:color w:val="000000"/>
                <w:sz w:val="16"/>
                <w:szCs w:val="16"/>
                <w:lang w:val="es-MX" w:eastAsia="es-MX"/>
              </w:rPr>
              <w:t xml:space="preserve"> DE LA HACIENDA PUBLICA/PATRIMONIO</w:t>
            </w:r>
          </w:p>
        </w:tc>
        <w:tc>
          <w:tcPr>
            <w:tcW w:w="1772" w:type="dxa"/>
            <w:tcBorders>
              <w:top w:val="nil"/>
              <w:left w:val="nil"/>
              <w:bottom w:val="nil"/>
              <w:right w:val="nil"/>
            </w:tcBorders>
            <w:shd w:val="clear" w:color="auto" w:fill="auto"/>
            <w:noWrap/>
            <w:vAlign w:val="bottom"/>
            <w:hideMark/>
          </w:tcPr>
          <w:p w14:paraId="2EC59A34"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27D63133" w14:textId="77777777" w:rsidTr="00A76A7B">
        <w:trPr>
          <w:trHeight w:val="315"/>
        </w:trPr>
        <w:tc>
          <w:tcPr>
            <w:tcW w:w="7066" w:type="dxa"/>
            <w:tcBorders>
              <w:top w:val="nil"/>
              <w:left w:val="nil"/>
              <w:bottom w:val="nil"/>
              <w:right w:val="nil"/>
            </w:tcBorders>
            <w:shd w:val="clear" w:color="auto" w:fill="auto"/>
            <w:noWrap/>
            <w:vAlign w:val="bottom"/>
            <w:hideMark/>
          </w:tcPr>
          <w:p w14:paraId="001560EF"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VARIACIONES DE LA HACIENDA PUBLICA/PATRIMONIO GENERADO NETO DE: 2019</w:t>
            </w:r>
          </w:p>
        </w:tc>
        <w:tc>
          <w:tcPr>
            <w:tcW w:w="1772" w:type="dxa"/>
            <w:tcBorders>
              <w:top w:val="nil"/>
              <w:left w:val="nil"/>
              <w:bottom w:val="nil"/>
              <w:right w:val="nil"/>
            </w:tcBorders>
            <w:shd w:val="clear" w:color="auto" w:fill="auto"/>
            <w:noWrap/>
            <w:vAlign w:val="bottom"/>
            <w:hideMark/>
          </w:tcPr>
          <w:p w14:paraId="4F346366"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21,879,149.34</w:t>
            </w:r>
          </w:p>
        </w:tc>
      </w:tr>
      <w:tr w:rsidR="00A76A7B" w:rsidRPr="00A76A7B" w14:paraId="5D1A5C3B" w14:textId="77777777" w:rsidTr="00A76A7B">
        <w:trPr>
          <w:trHeight w:val="315"/>
        </w:trPr>
        <w:tc>
          <w:tcPr>
            <w:tcW w:w="7066" w:type="dxa"/>
            <w:tcBorders>
              <w:top w:val="nil"/>
              <w:left w:val="nil"/>
              <w:bottom w:val="nil"/>
              <w:right w:val="nil"/>
            </w:tcBorders>
            <w:shd w:val="clear" w:color="auto" w:fill="auto"/>
            <w:noWrap/>
            <w:vAlign w:val="bottom"/>
            <w:hideMark/>
          </w:tcPr>
          <w:p w14:paraId="5F2A3D47"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RESULTADOS DEL EJERCICIO (AHORRO/DESAHORRO)</w:t>
            </w:r>
          </w:p>
        </w:tc>
        <w:tc>
          <w:tcPr>
            <w:tcW w:w="1772" w:type="dxa"/>
            <w:tcBorders>
              <w:top w:val="nil"/>
              <w:left w:val="nil"/>
              <w:bottom w:val="nil"/>
              <w:right w:val="nil"/>
            </w:tcBorders>
            <w:shd w:val="clear" w:color="auto" w:fill="auto"/>
            <w:noWrap/>
            <w:vAlign w:val="bottom"/>
            <w:hideMark/>
          </w:tcPr>
          <w:p w14:paraId="727DBF21"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13,529,839.87</w:t>
            </w:r>
          </w:p>
        </w:tc>
      </w:tr>
      <w:tr w:rsidR="00A76A7B" w:rsidRPr="00A76A7B" w14:paraId="61EE0A82" w14:textId="77777777" w:rsidTr="00A76A7B">
        <w:trPr>
          <w:trHeight w:val="315"/>
        </w:trPr>
        <w:tc>
          <w:tcPr>
            <w:tcW w:w="7066" w:type="dxa"/>
            <w:tcBorders>
              <w:top w:val="nil"/>
              <w:left w:val="nil"/>
              <w:bottom w:val="nil"/>
              <w:right w:val="nil"/>
            </w:tcBorders>
            <w:shd w:val="clear" w:color="auto" w:fill="auto"/>
            <w:noWrap/>
            <w:vAlign w:val="bottom"/>
            <w:hideMark/>
          </w:tcPr>
          <w:p w14:paraId="57513E64"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RESULTADOS DE EJERCICIOS ANTERIORES</w:t>
            </w:r>
          </w:p>
        </w:tc>
        <w:tc>
          <w:tcPr>
            <w:tcW w:w="1772" w:type="dxa"/>
            <w:tcBorders>
              <w:top w:val="nil"/>
              <w:left w:val="nil"/>
              <w:bottom w:val="nil"/>
              <w:right w:val="nil"/>
            </w:tcBorders>
            <w:shd w:val="clear" w:color="auto" w:fill="auto"/>
            <w:noWrap/>
            <w:vAlign w:val="bottom"/>
            <w:hideMark/>
          </w:tcPr>
          <w:p w14:paraId="62D35EF0"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8,349,309.47</w:t>
            </w:r>
          </w:p>
        </w:tc>
      </w:tr>
      <w:tr w:rsidR="00A76A7B" w:rsidRPr="00A76A7B" w14:paraId="7116FB74" w14:textId="77777777" w:rsidTr="00A76A7B">
        <w:trPr>
          <w:trHeight w:val="315"/>
        </w:trPr>
        <w:tc>
          <w:tcPr>
            <w:tcW w:w="7066" w:type="dxa"/>
            <w:tcBorders>
              <w:top w:val="nil"/>
              <w:left w:val="nil"/>
              <w:bottom w:val="nil"/>
              <w:right w:val="nil"/>
            </w:tcBorders>
            <w:shd w:val="clear" w:color="auto" w:fill="auto"/>
            <w:noWrap/>
            <w:vAlign w:val="bottom"/>
            <w:hideMark/>
          </w:tcPr>
          <w:p w14:paraId="0415F798" w14:textId="77777777" w:rsidR="00A76A7B" w:rsidRPr="00A76A7B" w:rsidRDefault="00A76A7B" w:rsidP="00A76A7B">
            <w:pPr>
              <w:rPr>
                <w:rFonts w:ascii="Calibri" w:hAnsi="Calibri" w:cs="Calibri"/>
                <w:color w:val="000000"/>
                <w:sz w:val="16"/>
                <w:szCs w:val="16"/>
                <w:lang w:val="es-MX" w:eastAsia="es-MX"/>
              </w:rPr>
            </w:pPr>
            <w:proofErr w:type="spellStart"/>
            <w:r w:rsidRPr="00A76A7B">
              <w:rPr>
                <w:rFonts w:ascii="Calibri" w:hAnsi="Calibri" w:cs="Calibri"/>
                <w:color w:val="000000"/>
                <w:sz w:val="16"/>
                <w:szCs w:val="16"/>
                <w:lang w:val="es-MX" w:eastAsia="es-MX"/>
              </w:rPr>
              <w:t>REVALUOS</w:t>
            </w:r>
            <w:proofErr w:type="spellEnd"/>
          </w:p>
        </w:tc>
        <w:tc>
          <w:tcPr>
            <w:tcW w:w="1772" w:type="dxa"/>
            <w:tcBorders>
              <w:top w:val="nil"/>
              <w:left w:val="nil"/>
              <w:bottom w:val="nil"/>
              <w:right w:val="nil"/>
            </w:tcBorders>
            <w:shd w:val="clear" w:color="auto" w:fill="auto"/>
            <w:noWrap/>
            <w:vAlign w:val="bottom"/>
            <w:hideMark/>
          </w:tcPr>
          <w:p w14:paraId="59C837F1"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007EDFF7" w14:textId="77777777" w:rsidTr="00A76A7B">
        <w:trPr>
          <w:trHeight w:val="315"/>
        </w:trPr>
        <w:tc>
          <w:tcPr>
            <w:tcW w:w="7066" w:type="dxa"/>
            <w:tcBorders>
              <w:top w:val="nil"/>
              <w:left w:val="nil"/>
              <w:bottom w:val="nil"/>
              <w:right w:val="nil"/>
            </w:tcBorders>
            <w:shd w:val="clear" w:color="auto" w:fill="auto"/>
            <w:noWrap/>
            <w:vAlign w:val="bottom"/>
            <w:hideMark/>
          </w:tcPr>
          <w:p w14:paraId="19B9885B"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RESERVAS</w:t>
            </w:r>
          </w:p>
        </w:tc>
        <w:tc>
          <w:tcPr>
            <w:tcW w:w="1772" w:type="dxa"/>
            <w:tcBorders>
              <w:top w:val="nil"/>
              <w:left w:val="nil"/>
              <w:bottom w:val="nil"/>
              <w:right w:val="nil"/>
            </w:tcBorders>
            <w:shd w:val="clear" w:color="auto" w:fill="auto"/>
            <w:noWrap/>
            <w:vAlign w:val="bottom"/>
            <w:hideMark/>
          </w:tcPr>
          <w:p w14:paraId="7DB0BE3B"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09F27D5B" w14:textId="77777777" w:rsidTr="00A76A7B">
        <w:trPr>
          <w:trHeight w:val="315"/>
        </w:trPr>
        <w:tc>
          <w:tcPr>
            <w:tcW w:w="7066" w:type="dxa"/>
            <w:tcBorders>
              <w:top w:val="nil"/>
              <w:left w:val="nil"/>
              <w:bottom w:val="nil"/>
              <w:right w:val="nil"/>
            </w:tcBorders>
            <w:shd w:val="clear" w:color="auto" w:fill="auto"/>
            <w:noWrap/>
            <w:vAlign w:val="bottom"/>
            <w:hideMark/>
          </w:tcPr>
          <w:p w14:paraId="1E62A40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RECTIFICACIONES DE RESULTADOS DE EJERCICIOS ANTERIORES</w:t>
            </w:r>
          </w:p>
        </w:tc>
        <w:tc>
          <w:tcPr>
            <w:tcW w:w="1772" w:type="dxa"/>
            <w:tcBorders>
              <w:top w:val="nil"/>
              <w:left w:val="nil"/>
              <w:bottom w:val="nil"/>
              <w:right w:val="nil"/>
            </w:tcBorders>
            <w:shd w:val="clear" w:color="auto" w:fill="auto"/>
            <w:noWrap/>
            <w:vAlign w:val="bottom"/>
            <w:hideMark/>
          </w:tcPr>
          <w:p w14:paraId="493B7B35"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3FAF33D6" w14:textId="77777777" w:rsidTr="00A76A7B">
        <w:trPr>
          <w:trHeight w:val="315"/>
        </w:trPr>
        <w:tc>
          <w:tcPr>
            <w:tcW w:w="7066" w:type="dxa"/>
            <w:tcBorders>
              <w:top w:val="nil"/>
              <w:left w:val="nil"/>
              <w:bottom w:val="nil"/>
              <w:right w:val="nil"/>
            </w:tcBorders>
            <w:shd w:val="clear" w:color="auto" w:fill="auto"/>
            <w:noWrap/>
            <w:vAlign w:val="bottom"/>
            <w:hideMark/>
          </w:tcPr>
          <w:p w14:paraId="36BFC6CE"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 xml:space="preserve">CAMBIOS EN EL EXCESO O INSUFICIENCIA EN LA </w:t>
            </w:r>
            <w:proofErr w:type="spellStart"/>
            <w:r w:rsidRPr="00A76A7B">
              <w:rPr>
                <w:rFonts w:ascii="Calibri" w:hAnsi="Calibri" w:cs="Calibri"/>
                <w:color w:val="000000"/>
                <w:sz w:val="16"/>
                <w:szCs w:val="16"/>
                <w:lang w:val="es-MX" w:eastAsia="es-MX"/>
              </w:rPr>
              <w:t>ACTUALIZACION</w:t>
            </w:r>
            <w:proofErr w:type="spellEnd"/>
            <w:r w:rsidRPr="00A76A7B">
              <w:rPr>
                <w:rFonts w:ascii="Calibri" w:hAnsi="Calibri" w:cs="Calibri"/>
                <w:color w:val="000000"/>
                <w:sz w:val="16"/>
                <w:szCs w:val="16"/>
                <w:lang w:val="es-MX" w:eastAsia="es-MX"/>
              </w:rPr>
              <w:t xml:space="preserve"> DE LA HACIENDA PUBLICA/PATRIMONIO NETO DE: 2019</w:t>
            </w:r>
          </w:p>
        </w:tc>
        <w:tc>
          <w:tcPr>
            <w:tcW w:w="1772" w:type="dxa"/>
            <w:tcBorders>
              <w:top w:val="nil"/>
              <w:left w:val="nil"/>
              <w:bottom w:val="nil"/>
              <w:right w:val="nil"/>
            </w:tcBorders>
            <w:shd w:val="clear" w:color="auto" w:fill="auto"/>
            <w:noWrap/>
            <w:vAlign w:val="bottom"/>
            <w:hideMark/>
          </w:tcPr>
          <w:p w14:paraId="763A8FE5"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20F3108C" w14:textId="77777777" w:rsidTr="00A76A7B">
        <w:trPr>
          <w:trHeight w:val="315"/>
        </w:trPr>
        <w:tc>
          <w:tcPr>
            <w:tcW w:w="7066" w:type="dxa"/>
            <w:tcBorders>
              <w:top w:val="nil"/>
              <w:left w:val="nil"/>
              <w:bottom w:val="nil"/>
              <w:right w:val="nil"/>
            </w:tcBorders>
            <w:shd w:val="clear" w:color="auto" w:fill="auto"/>
            <w:noWrap/>
            <w:vAlign w:val="bottom"/>
            <w:hideMark/>
          </w:tcPr>
          <w:p w14:paraId="3F646518"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 xml:space="preserve">RESULTADO POR </w:t>
            </w:r>
            <w:proofErr w:type="spellStart"/>
            <w:r w:rsidRPr="00A76A7B">
              <w:rPr>
                <w:rFonts w:ascii="Calibri" w:hAnsi="Calibri" w:cs="Calibri"/>
                <w:color w:val="000000"/>
                <w:sz w:val="16"/>
                <w:szCs w:val="16"/>
                <w:lang w:val="es-MX" w:eastAsia="es-MX"/>
              </w:rPr>
              <w:t>POSICION</w:t>
            </w:r>
            <w:proofErr w:type="spellEnd"/>
            <w:r w:rsidRPr="00A76A7B">
              <w:rPr>
                <w:rFonts w:ascii="Calibri" w:hAnsi="Calibri" w:cs="Calibri"/>
                <w:color w:val="000000"/>
                <w:sz w:val="16"/>
                <w:szCs w:val="16"/>
                <w:lang w:val="es-MX" w:eastAsia="es-MX"/>
              </w:rPr>
              <w:t xml:space="preserve"> MONETARIA</w:t>
            </w:r>
          </w:p>
        </w:tc>
        <w:tc>
          <w:tcPr>
            <w:tcW w:w="1772" w:type="dxa"/>
            <w:tcBorders>
              <w:top w:val="nil"/>
              <w:left w:val="nil"/>
              <w:bottom w:val="nil"/>
              <w:right w:val="nil"/>
            </w:tcBorders>
            <w:shd w:val="clear" w:color="auto" w:fill="auto"/>
            <w:noWrap/>
            <w:vAlign w:val="bottom"/>
            <w:hideMark/>
          </w:tcPr>
          <w:p w14:paraId="09872715"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1FDE69CA" w14:textId="77777777" w:rsidTr="00A76A7B">
        <w:trPr>
          <w:trHeight w:val="315"/>
        </w:trPr>
        <w:tc>
          <w:tcPr>
            <w:tcW w:w="7066" w:type="dxa"/>
            <w:tcBorders>
              <w:top w:val="nil"/>
              <w:left w:val="nil"/>
              <w:bottom w:val="nil"/>
              <w:right w:val="nil"/>
            </w:tcBorders>
            <w:shd w:val="clear" w:color="auto" w:fill="auto"/>
            <w:noWrap/>
            <w:vAlign w:val="bottom"/>
            <w:hideMark/>
          </w:tcPr>
          <w:p w14:paraId="27CE7C04"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RESULTADO POR TENENCIA DE ACTIVOS NO MONETARIOS</w:t>
            </w:r>
          </w:p>
        </w:tc>
        <w:tc>
          <w:tcPr>
            <w:tcW w:w="1772" w:type="dxa"/>
            <w:tcBorders>
              <w:top w:val="nil"/>
              <w:left w:val="nil"/>
              <w:bottom w:val="nil"/>
              <w:right w:val="nil"/>
            </w:tcBorders>
            <w:shd w:val="clear" w:color="auto" w:fill="auto"/>
            <w:noWrap/>
            <w:vAlign w:val="bottom"/>
            <w:hideMark/>
          </w:tcPr>
          <w:p w14:paraId="37785EED"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0.00</w:t>
            </w:r>
          </w:p>
        </w:tc>
      </w:tr>
      <w:tr w:rsidR="00A76A7B" w:rsidRPr="00A76A7B" w14:paraId="4C5FF886" w14:textId="77777777" w:rsidTr="00A76A7B">
        <w:trPr>
          <w:trHeight w:val="315"/>
        </w:trPr>
        <w:tc>
          <w:tcPr>
            <w:tcW w:w="7066" w:type="dxa"/>
            <w:tcBorders>
              <w:top w:val="nil"/>
              <w:left w:val="nil"/>
              <w:bottom w:val="nil"/>
              <w:right w:val="nil"/>
            </w:tcBorders>
            <w:shd w:val="clear" w:color="auto" w:fill="auto"/>
            <w:noWrap/>
            <w:vAlign w:val="bottom"/>
            <w:hideMark/>
          </w:tcPr>
          <w:p w14:paraId="328D2CFF" w14:textId="77777777" w:rsidR="00A76A7B" w:rsidRPr="00A76A7B" w:rsidRDefault="00A76A7B" w:rsidP="00A76A7B">
            <w:pPr>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HACIENDA PUBLICA / PATRIMONIO NETO FINAL DE: 2019</w:t>
            </w:r>
          </w:p>
        </w:tc>
        <w:tc>
          <w:tcPr>
            <w:tcW w:w="1772" w:type="dxa"/>
            <w:tcBorders>
              <w:top w:val="nil"/>
              <w:left w:val="nil"/>
              <w:bottom w:val="nil"/>
              <w:right w:val="nil"/>
            </w:tcBorders>
            <w:shd w:val="clear" w:color="auto" w:fill="auto"/>
            <w:noWrap/>
            <w:vAlign w:val="bottom"/>
            <w:hideMark/>
          </w:tcPr>
          <w:p w14:paraId="6D03F878" w14:textId="77777777" w:rsidR="00A76A7B" w:rsidRPr="00A76A7B" w:rsidRDefault="00A76A7B" w:rsidP="00A76A7B">
            <w:pPr>
              <w:jc w:val="right"/>
              <w:rPr>
                <w:rFonts w:ascii="Calibri" w:hAnsi="Calibri" w:cs="Calibri"/>
                <w:color w:val="000000"/>
                <w:sz w:val="16"/>
                <w:szCs w:val="16"/>
                <w:lang w:val="es-MX" w:eastAsia="es-MX"/>
              </w:rPr>
            </w:pPr>
            <w:r w:rsidRPr="00A76A7B">
              <w:rPr>
                <w:rFonts w:ascii="Calibri" w:hAnsi="Calibri" w:cs="Calibri"/>
                <w:color w:val="000000"/>
                <w:sz w:val="16"/>
                <w:szCs w:val="16"/>
                <w:lang w:val="es-MX" w:eastAsia="es-MX"/>
              </w:rPr>
              <w:t>27,837,763.09</w:t>
            </w:r>
          </w:p>
        </w:tc>
      </w:tr>
    </w:tbl>
    <w:p w14:paraId="461C8807" w14:textId="4F9B61DD" w:rsidR="00A76A7B" w:rsidRDefault="00A76A7B" w:rsidP="006767EA">
      <w:pPr>
        <w:jc w:val="both"/>
        <w:rPr>
          <w:rFonts w:ascii="Arial" w:hAnsi="Arial" w:cs="Arial"/>
          <w:b/>
          <w:lang w:val="es-MX"/>
        </w:rPr>
      </w:pPr>
    </w:p>
    <w:p w14:paraId="170635A7" w14:textId="6444FD64" w:rsidR="00A76A7B" w:rsidRDefault="00A76A7B" w:rsidP="006767EA">
      <w:pPr>
        <w:jc w:val="both"/>
        <w:rPr>
          <w:rFonts w:ascii="Arial" w:hAnsi="Arial" w:cs="Arial"/>
          <w:b/>
          <w:lang w:val="es-MX"/>
        </w:rPr>
      </w:pPr>
    </w:p>
    <w:p w14:paraId="45B9C83C" w14:textId="034376A6" w:rsidR="00A76A7B" w:rsidRDefault="00A76A7B" w:rsidP="006767EA">
      <w:pPr>
        <w:jc w:val="both"/>
        <w:rPr>
          <w:rFonts w:ascii="Arial" w:hAnsi="Arial" w:cs="Arial"/>
          <w:b/>
          <w:lang w:val="es-MX"/>
        </w:rPr>
      </w:pPr>
    </w:p>
    <w:p w14:paraId="4E2B7168" w14:textId="73AA77F9" w:rsidR="00A76A7B" w:rsidRDefault="00A76A7B" w:rsidP="006767EA">
      <w:pPr>
        <w:jc w:val="both"/>
        <w:rPr>
          <w:rFonts w:ascii="Arial" w:hAnsi="Arial" w:cs="Arial"/>
          <w:b/>
          <w:lang w:val="es-MX"/>
        </w:rPr>
      </w:pPr>
    </w:p>
    <w:p w14:paraId="6DC99074" w14:textId="68B79BDD" w:rsidR="00A76A7B" w:rsidRDefault="00A76A7B" w:rsidP="006767EA">
      <w:pPr>
        <w:jc w:val="both"/>
        <w:rPr>
          <w:rFonts w:ascii="Arial" w:hAnsi="Arial" w:cs="Arial"/>
          <w:b/>
          <w:lang w:val="es-MX"/>
        </w:rPr>
      </w:pPr>
    </w:p>
    <w:p w14:paraId="66E35283" w14:textId="7CDE3E0B" w:rsidR="00A76A7B" w:rsidRDefault="00A76A7B" w:rsidP="006767EA">
      <w:pPr>
        <w:jc w:val="both"/>
        <w:rPr>
          <w:rFonts w:ascii="Arial" w:hAnsi="Arial" w:cs="Arial"/>
          <w:b/>
          <w:lang w:val="es-MX"/>
        </w:rPr>
      </w:pPr>
    </w:p>
    <w:p w14:paraId="74FF1FE8" w14:textId="7A78077B" w:rsidR="00A76A7B" w:rsidRDefault="00A76A7B" w:rsidP="006767EA">
      <w:pPr>
        <w:jc w:val="both"/>
        <w:rPr>
          <w:rFonts w:ascii="Arial" w:hAnsi="Arial" w:cs="Arial"/>
          <w:b/>
          <w:lang w:val="es-MX"/>
        </w:rPr>
      </w:pPr>
    </w:p>
    <w:p w14:paraId="69C3F1CB" w14:textId="1D1FD92E" w:rsidR="00A76A7B" w:rsidRDefault="00A76A7B" w:rsidP="006767EA">
      <w:pPr>
        <w:jc w:val="both"/>
        <w:rPr>
          <w:rFonts w:ascii="Arial" w:hAnsi="Arial" w:cs="Arial"/>
          <w:b/>
          <w:lang w:val="es-MX"/>
        </w:rPr>
      </w:pPr>
    </w:p>
    <w:p w14:paraId="69DB8AC8" w14:textId="77777777" w:rsidR="00A76A7B" w:rsidRDefault="00A76A7B" w:rsidP="006767EA">
      <w:pPr>
        <w:jc w:val="both"/>
        <w:rPr>
          <w:rFonts w:ascii="Arial" w:hAnsi="Arial" w:cs="Arial"/>
          <w:b/>
          <w:lang w:val="es-MX"/>
        </w:rPr>
      </w:pPr>
    </w:p>
    <w:p w14:paraId="1EA1ACFD" w14:textId="77777777" w:rsidR="0001655E" w:rsidRDefault="0001655E" w:rsidP="006767EA">
      <w:pPr>
        <w:jc w:val="both"/>
        <w:rPr>
          <w:rFonts w:ascii="Arial" w:hAnsi="Arial" w:cs="Arial"/>
          <w:b/>
          <w:lang w:val="es-MX"/>
        </w:rPr>
      </w:pPr>
    </w:p>
    <w:p w14:paraId="01B9431B" w14:textId="77777777" w:rsidR="000E07AF" w:rsidRDefault="000E07AF" w:rsidP="00A6515E">
      <w:pPr>
        <w:rPr>
          <w:rFonts w:ascii="Arial" w:hAnsi="Arial" w:cs="Arial"/>
          <w:b/>
          <w:lang w:val="es-MX"/>
        </w:rPr>
      </w:pPr>
    </w:p>
    <w:p w14:paraId="6A07F132" w14:textId="0DA157FD" w:rsidR="006767EA" w:rsidRDefault="006767EA" w:rsidP="00A6515E">
      <w:pPr>
        <w:rPr>
          <w:rFonts w:ascii="Arial" w:hAnsi="Arial" w:cs="Arial"/>
          <w:b/>
          <w:lang w:val="es-MX"/>
        </w:rPr>
      </w:pPr>
      <w:r>
        <w:rPr>
          <w:rFonts w:ascii="Arial" w:hAnsi="Arial" w:cs="Arial"/>
          <w:b/>
          <w:lang w:val="es-MX"/>
        </w:rPr>
        <w:t>CONCILIACIÓN ENTRE LOS INGRESOS PRESUPUESTARIOS Y CONTABLES.</w:t>
      </w:r>
    </w:p>
    <w:p w14:paraId="4DBD091E" w14:textId="77777777" w:rsidR="006767EA" w:rsidRDefault="006767EA" w:rsidP="006767EA">
      <w:pPr>
        <w:jc w:val="both"/>
        <w:rPr>
          <w:rFonts w:ascii="Arial" w:hAnsi="Arial" w:cs="Arial"/>
          <w:b/>
          <w:lang w:val="es-MX"/>
        </w:rPr>
      </w:pPr>
    </w:p>
    <w:p w14:paraId="6813AAB3" w14:textId="33FDDE6E" w:rsidR="006767EA"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obtención de los recursos y que comprenden </w:t>
      </w:r>
      <w:r w:rsidR="0064597E">
        <w:rPr>
          <w:rFonts w:ascii="Arial" w:hAnsi="Arial" w:cs="Arial"/>
          <w:lang w:val="es-MX"/>
        </w:rPr>
        <w:t xml:space="preserve">al </w:t>
      </w:r>
      <w:r w:rsidR="00D52C8C">
        <w:rPr>
          <w:rFonts w:ascii="Arial" w:hAnsi="Arial" w:cs="Arial"/>
          <w:lang w:val="es-MX"/>
        </w:rPr>
        <w:t>tercer</w:t>
      </w:r>
      <w:r w:rsidR="0064597E">
        <w:rPr>
          <w:rFonts w:ascii="Arial" w:hAnsi="Arial" w:cs="Arial"/>
          <w:lang w:val="es-MX"/>
        </w:rPr>
        <w:t xml:space="preserve"> trimestre 2019.</w:t>
      </w:r>
    </w:p>
    <w:p w14:paraId="30FA03B7" w14:textId="026D5EAC" w:rsidR="00A76A7B" w:rsidRDefault="00A76A7B" w:rsidP="006767EA">
      <w:pPr>
        <w:jc w:val="both"/>
        <w:rPr>
          <w:rFonts w:ascii="Arial" w:hAnsi="Arial" w:cs="Arial"/>
          <w:lang w:val="es-MX"/>
        </w:rPr>
      </w:pPr>
    </w:p>
    <w:tbl>
      <w:tblPr>
        <w:tblW w:w="8789" w:type="dxa"/>
        <w:tblCellMar>
          <w:left w:w="70" w:type="dxa"/>
          <w:right w:w="70" w:type="dxa"/>
        </w:tblCellMar>
        <w:tblLook w:val="04A0" w:firstRow="1" w:lastRow="0" w:firstColumn="1" w:lastColumn="0" w:noHBand="0" w:noVBand="1"/>
      </w:tblPr>
      <w:tblGrid>
        <w:gridCol w:w="6122"/>
        <w:gridCol w:w="1108"/>
        <w:gridCol w:w="1559"/>
      </w:tblGrid>
      <w:tr w:rsidR="005037EB" w:rsidRPr="005037EB" w14:paraId="596B2FC7" w14:textId="77777777" w:rsidTr="005037EB">
        <w:trPr>
          <w:trHeight w:val="300"/>
        </w:trPr>
        <w:tc>
          <w:tcPr>
            <w:tcW w:w="8789" w:type="dxa"/>
            <w:gridSpan w:val="3"/>
            <w:tcBorders>
              <w:top w:val="nil"/>
              <w:left w:val="nil"/>
              <w:bottom w:val="nil"/>
              <w:right w:val="nil"/>
            </w:tcBorders>
            <w:shd w:val="clear" w:color="auto" w:fill="auto"/>
            <w:noWrap/>
            <w:vAlign w:val="bottom"/>
            <w:hideMark/>
          </w:tcPr>
          <w:p w14:paraId="6073E6D4" w14:textId="77777777" w:rsidR="005037EB" w:rsidRPr="005037EB" w:rsidRDefault="005037EB" w:rsidP="005037EB">
            <w:pPr>
              <w:jc w:val="center"/>
              <w:rPr>
                <w:rFonts w:ascii="Calibri" w:hAnsi="Calibri" w:cs="Calibri"/>
                <w:b/>
                <w:bCs/>
                <w:color w:val="000000"/>
                <w:sz w:val="16"/>
                <w:szCs w:val="16"/>
                <w:lang w:val="es-MX" w:eastAsia="es-MX"/>
              </w:rPr>
            </w:pPr>
            <w:proofErr w:type="spellStart"/>
            <w:r w:rsidRPr="005037EB">
              <w:rPr>
                <w:rFonts w:ascii="Calibri" w:hAnsi="Calibri" w:cs="Calibri"/>
                <w:b/>
                <w:bCs/>
                <w:color w:val="000000"/>
                <w:sz w:val="16"/>
                <w:szCs w:val="16"/>
                <w:lang w:val="es-MX" w:eastAsia="es-MX"/>
              </w:rPr>
              <w:t>CONCILIACION</w:t>
            </w:r>
            <w:proofErr w:type="spellEnd"/>
            <w:r w:rsidRPr="005037EB">
              <w:rPr>
                <w:rFonts w:ascii="Calibri" w:hAnsi="Calibri" w:cs="Calibri"/>
                <w:b/>
                <w:bCs/>
                <w:color w:val="000000"/>
                <w:sz w:val="16"/>
                <w:szCs w:val="16"/>
                <w:lang w:val="es-MX" w:eastAsia="es-MX"/>
              </w:rPr>
              <w:t xml:space="preserve"> ENTRE LOS INGRESOS PRESUPUESTARIOS Y CONTABLES</w:t>
            </w:r>
          </w:p>
        </w:tc>
      </w:tr>
      <w:tr w:rsidR="005037EB" w:rsidRPr="005037EB" w14:paraId="3637958F" w14:textId="77777777" w:rsidTr="005037EB">
        <w:trPr>
          <w:trHeight w:val="300"/>
        </w:trPr>
        <w:tc>
          <w:tcPr>
            <w:tcW w:w="8789" w:type="dxa"/>
            <w:gridSpan w:val="3"/>
            <w:tcBorders>
              <w:top w:val="nil"/>
              <w:left w:val="nil"/>
              <w:bottom w:val="nil"/>
              <w:right w:val="nil"/>
            </w:tcBorders>
            <w:shd w:val="clear" w:color="auto" w:fill="auto"/>
            <w:noWrap/>
            <w:vAlign w:val="bottom"/>
            <w:hideMark/>
          </w:tcPr>
          <w:p w14:paraId="0014BA31" w14:textId="77777777" w:rsidR="005037EB" w:rsidRPr="005037EB" w:rsidRDefault="005037EB" w:rsidP="005037EB">
            <w:pPr>
              <w:jc w:val="center"/>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DEL 1 DE ENERO AL 30 DE SEPTIEMBRE DE 2019</w:t>
            </w:r>
          </w:p>
        </w:tc>
      </w:tr>
      <w:tr w:rsidR="005037EB" w:rsidRPr="005037EB" w14:paraId="73BBE7C1" w14:textId="77777777" w:rsidTr="005037EB">
        <w:trPr>
          <w:trHeight w:val="300"/>
        </w:trPr>
        <w:tc>
          <w:tcPr>
            <w:tcW w:w="6122" w:type="dxa"/>
            <w:tcBorders>
              <w:top w:val="nil"/>
              <w:left w:val="nil"/>
              <w:bottom w:val="nil"/>
              <w:right w:val="nil"/>
            </w:tcBorders>
            <w:shd w:val="clear" w:color="auto" w:fill="auto"/>
            <w:noWrap/>
            <w:vAlign w:val="bottom"/>
            <w:hideMark/>
          </w:tcPr>
          <w:p w14:paraId="0D716BCA" w14:textId="77777777" w:rsidR="005037EB" w:rsidRPr="005037EB" w:rsidRDefault="005037EB" w:rsidP="005037EB">
            <w:pPr>
              <w:jc w:val="center"/>
              <w:rPr>
                <w:rFonts w:ascii="Calibri" w:hAnsi="Calibri" w:cs="Calibri"/>
                <w:b/>
                <w:bCs/>
                <w:color w:val="000000"/>
                <w:sz w:val="16"/>
                <w:szCs w:val="16"/>
                <w:lang w:val="es-MX" w:eastAsia="es-MX"/>
              </w:rPr>
            </w:pPr>
          </w:p>
        </w:tc>
        <w:tc>
          <w:tcPr>
            <w:tcW w:w="1108" w:type="dxa"/>
            <w:tcBorders>
              <w:top w:val="nil"/>
              <w:left w:val="nil"/>
              <w:bottom w:val="nil"/>
              <w:right w:val="nil"/>
            </w:tcBorders>
            <w:shd w:val="clear" w:color="auto" w:fill="auto"/>
            <w:noWrap/>
            <w:vAlign w:val="bottom"/>
            <w:hideMark/>
          </w:tcPr>
          <w:p w14:paraId="5340E785" w14:textId="77777777" w:rsidR="005037EB" w:rsidRPr="005037EB" w:rsidRDefault="005037EB" w:rsidP="005037EB">
            <w:pPr>
              <w:rPr>
                <w:sz w:val="20"/>
                <w:szCs w:val="20"/>
                <w:lang w:val="es-MX" w:eastAsia="es-MX"/>
              </w:rPr>
            </w:pPr>
          </w:p>
        </w:tc>
        <w:tc>
          <w:tcPr>
            <w:tcW w:w="1559" w:type="dxa"/>
            <w:tcBorders>
              <w:top w:val="nil"/>
              <w:left w:val="nil"/>
              <w:bottom w:val="nil"/>
              <w:right w:val="nil"/>
            </w:tcBorders>
            <w:shd w:val="clear" w:color="auto" w:fill="auto"/>
            <w:noWrap/>
            <w:vAlign w:val="bottom"/>
            <w:hideMark/>
          </w:tcPr>
          <w:p w14:paraId="7BFEA990" w14:textId="77777777" w:rsidR="005037EB" w:rsidRPr="005037EB" w:rsidRDefault="005037EB" w:rsidP="005037EB">
            <w:pPr>
              <w:rPr>
                <w:sz w:val="20"/>
                <w:szCs w:val="20"/>
                <w:lang w:val="es-MX" w:eastAsia="es-MX"/>
              </w:rPr>
            </w:pPr>
          </w:p>
        </w:tc>
      </w:tr>
      <w:tr w:rsidR="005037EB" w:rsidRPr="005037EB" w14:paraId="62A6C74E" w14:textId="77777777" w:rsidTr="005037EB">
        <w:trPr>
          <w:trHeight w:val="300"/>
        </w:trPr>
        <w:tc>
          <w:tcPr>
            <w:tcW w:w="6122" w:type="dxa"/>
            <w:tcBorders>
              <w:top w:val="nil"/>
              <w:left w:val="nil"/>
              <w:bottom w:val="nil"/>
              <w:right w:val="nil"/>
            </w:tcBorders>
            <w:shd w:val="clear" w:color="auto" w:fill="auto"/>
            <w:noWrap/>
            <w:vAlign w:val="bottom"/>
            <w:hideMark/>
          </w:tcPr>
          <w:p w14:paraId="0AB6CD6E" w14:textId="77777777" w:rsidR="005037EB" w:rsidRPr="005037EB" w:rsidRDefault="005037EB" w:rsidP="005037EB">
            <w:pPr>
              <w:rPr>
                <w:sz w:val="20"/>
                <w:szCs w:val="20"/>
                <w:lang w:val="es-MX" w:eastAsia="es-MX"/>
              </w:rPr>
            </w:pPr>
          </w:p>
        </w:tc>
        <w:tc>
          <w:tcPr>
            <w:tcW w:w="1108" w:type="dxa"/>
            <w:tcBorders>
              <w:top w:val="nil"/>
              <w:left w:val="nil"/>
              <w:bottom w:val="nil"/>
              <w:right w:val="nil"/>
            </w:tcBorders>
            <w:shd w:val="clear" w:color="auto" w:fill="auto"/>
            <w:noWrap/>
            <w:vAlign w:val="bottom"/>
            <w:hideMark/>
          </w:tcPr>
          <w:p w14:paraId="21F3A13F" w14:textId="77777777" w:rsidR="005037EB" w:rsidRPr="005037EB" w:rsidRDefault="005037EB" w:rsidP="005037EB">
            <w:pPr>
              <w:rPr>
                <w:sz w:val="20"/>
                <w:szCs w:val="20"/>
                <w:lang w:val="es-MX" w:eastAsia="es-MX"/>
              </w:rPr>
            </w:pPr>
          </w:p>
        </w:tc>
        <w:tc>
          <w:tcPr>
            <w:tcW w:w="1559" w:type="dxa"/>
            <w:tcBorders>
              <w:top w:val="nil"/>
              <w:left w:val="nil"/>
              <w:bottom w:val="nil"/>
              <w:right w:val="nil"/>
            </w:tcBorders>
            <w:shd w:val="clear" w:color="auto" w:fill="auto"/>
            <w:noWrap/>
            <w:vAlign w:val="bottom"/>
            <w:hideMark/>
          </w:tcPr>
          <w:p w14:paraId="1A7DAEC7" w14:textId="77777777" w:rsidR="005037EB" w:rsidRPr="005037EB" w:rsidRDefault="005037EB" w:rsidP="005037EB">
            <w:pPr>
              <w:rPr>
                <w:sz w:val="20"/>
                <w:szCs w:val="20"/>
                <w:lang w:val="es-MX" w:eastAsia="es-MX"/>
              </w:rPr>
            </w:pPr>
          </w:p>
        </w:tc>
      </w:tr>
      <w:tr w:rsidR="005037EB" w:rsidRPr="005037EB" w14:paraId="0FE16C5C" w14:textId="77777777" w:rsidTr="005037EB">
        <w:trPr>
          <w:trHeight w:val="315"/>
        </w:trPr>
        <w:tc>
          <w:tcPr>
            <w:tcW w:w="6122" w:type="dxa"/>
            <w:tcBorders>
              <w:top w:val="nil"/>
              <w:left w:val="nil"/>
              <w:bottom w:val="nil"/>
              <w:right w:val="nil"/>
            </w:tcBorders>
            <w:shd w:val="clear" w:color="auto" w:fill="auto"/>
            <w:noWrap/>
            <w:vAlign w:val="bottom"/>
            <w:hideMark/>
          </w:tcPr>
          <w:p w14:paraId="3338F253" w14:textId="77777777" w:rsidR="005037EB" w:rsidRPr="005037EB" w:rsidRDefault="005037EB" w:rsidP="005037EB">
            <w:pPr>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1.- INGRESOS PRESUPUESTARIOS</w:t>
            </w:r>
          </w:p>
        </w:tc>
        <w:tc>
          <w:tcPr>
            <w:tcW w:w="1108" w:type="dxa"/>
            <w:tcBorders>
              <w:top w:val="nil"/>
              <w:left w:val="nil"/>
              <w:bottom w:val="nil"/>
              <w:right w:val="nil"/>
            </w:tcBorders>
            <w:shd w:val="clear" w:color="auto" w:fill="auto"/>
            <w:noWrap/>
            <w:vAlign w:val="bottom"/>
            <w:hideMark/>
          </w:tcPr>
          <w:p w14:paraId="2AB51EB7" w14:textId="77777777" w:rsidR="005037EB" w:rsidRPr="005037EB" w:rsidRDefault="005037EB" w:rsidP="005037EB">
            <w:pPr>
              <w:rPr>
                <w:rFonts w:ascii="Calibri" w:hAnsi="Calibri" w:cs="Calibri"/>
                <w:b/>
                <w:bCs/>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01680DAE" w14:textId="77777777" w:rsidR="005037EB" w:rsidRPr="005037EB" w:rsidRDefault="005037EB" w:rsidP="005037EB">
            <w:pPr>
              <w:jc w:val="right"/>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57,274,657.44</w:t>
            </w:r>
          </w:p>
        </w:tc>
      </w:tr>
      <w:tr w:rsidR="005037EB" w:rsidRPr="005037EB" w14:paraId="10EE3E57" w14:textId="77777777" w:rsidTr="005037EB">
        <w:trPr>
          <w:trHeight w:val="315"/>
        </w:trPr>
        <w:tc>
          <w:tcPr>
            <w:tcW w:w="6122" w:type="dxa"/>
            <w:tcBorders>
              <w:top w:val="nil"/>
              <w:left w:val="nil"/>
              <w:bottom w:val="nil"/>
              <w:right w:val="nil"/>
            </w:tcBorders>
            <w:shd w:val="clear" w:color="auto" w:fill="auto"/>
            <w:noWrap/>
            <w:vAlign w:val="bottom"/>
            <w:hideMark/>
          </w:tcPr>
          <w:p w14:paraId="5606B5FA" w14:textId="77777777" w:rsidR="005037EB" w:rsidRPr="005037EB" w:rsidRDefault="005037EB" w:rsidP="005037EB">
            <w:pPr>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2.- MAS INGRESOS CONTABLES NO PRESUPUESTARIOS</w:t>
            </w:r>
          </w:p>
        </w:tc>
        <w:tc>
          <w:tcPr>
            <w:tcW w:w="1108" w:type="dxa"/>
            <w:tcBorders>
              <w:top w:val="nil"/>
              <w:left w:val="nil"/>
              <w:bottom w:val="nil"/>
              <w:right w:val="nil"/>
            </w:tcBorders>
            <w:shd w:val="clear" w:color="auto" w:fill="auto"/>
            <w:noWrap/>
            <w:vAlign w:val="bottom"/>
            <w:hideMark/>
          </w:tcPr>
          <w:p w14:paraId="5A8011C5" w14:textId="77777777" w:rsidR="005037EB" w:rsidRPr="005037EB" w:rsidRDefault="005037EB" w:rsidP="005037EB">
            <w:pPr>
              <w:rPr>
                <w:rFonts w:ascii="Calibri" w:hAnsi="Calibri" w:cs="Calibri"/>
                <w:b/>
                <w:bCs/>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7E36A1E8" w14:textId="77777777" w:rsidR="005037EB" w:rsidRPr="005037EB" w:rsidRDefault="005037EB" w:rsidP="005037EB">
            <w:pPr>
              <w:jc w:val="right"/>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0.00</w:t>
            </w:r>
          </w:p>
        </w:tc>
      </w:tr>
      <w:tr w:rsidR="005037EB" w:rsidRPr="005037EB" w14:paraId="4999A3A3" w14:textId="77777777" w:rsidTr="005037EB">
        <w:trPr>
          <w:trHeight w:val="300"/>
        </w:trPr>
        <w:tc>
          <w:tcPr>
            <w:tcW w:w="6122" w:type="dxa"/>
            <w:tcBorders>
              <w:top w:val="nil"/>
              <w:left w:val="nil"/>
              <w:bottom w:val="nil"/>
              <w:right w:val="nil"/>
            </w:tcBorders>
            <w:shd w:val="clear" w:color="auto" w:fill="auto"/>
            <w:noWrap/>
            <w:vAlign w:val="bottom"/>
            <w:hideMark/>
          </w:tcPr>
          <w:p w14:paraId="1EDA493A"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INCREMENTO POR </w:t>
            </w:r>
            <w:proofErr w:type="spellStart"/>
            <w:r w:rsidRPr="005037EB">
              <w:rPr>
                <w:rFonts w:ascii="Calibri" w:hAnsi="Calibri" w:cs="Calibri"/>
                <w:color w:val="000000"/>
                <w:sz w:val="16"/>
                <w:szCs w:val="16"/>
                <w:lang w:val="es-MX" w:eastAsia="es-MX"/>
              </w:rPr>
              <w:t>VARIACION</w:t>
            </w:r>
            <w:proofErr w:type="spellEnd"/>
            <w:r w:rsidRPr="005037EB">
              <w:rPr>
                <w:rFonts w:ascii="Calibri" w:hAnsi="Calibri" w:cs="Calibri"/>
                <w:color w:val="000000"/>
                <w:sz w:val="16"/>
                <w:szCs w:val="16"/>
                <w:lang w:val="es-MX" w:eastAsia="es-MX"/>
              </w:rPr>
              <w:t xml:space="preserve"> DE INVENTARIOS</w:t>
            </w:r>
          </w:p>
        </w:tc>
        <w:tc>
          <w:tcPr>
            <w:tcW w:w="1108" w:type="dxa"/>
            <w:tcBorders>
              <w:top w:val="nil"/>
              <w:left w:val="nil"/>
              <w:bottom w:val="nil"/>
              <w:right w:val="nil"/>
            </w:tcBorders>
            <w:shd w:val="clear" w:color="auto" w:fill="auto"/>
            <w:noWrap/>
            <w:vAlign w:val="bottom"/>
            <w:hideMark/>
          </w:tcPr>
          <w:p w14:paraId="373803B2"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7AF2A465"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35A92D3B" w14:textId="77777777" w:rsidTr="005037EB">
        <w:trPr>
          <w:trHeight w:val="300"/>
        </w:trPr>
        <w:tc>
          <w:tcPr>
            <w:tcW w:w="6122" w:type="dxa"/>
            <w:tcBorders>
              <w:top w:val="nil"/>
              <w:left w:val="nil"/>
              <w:bottom w:val="nil"/>
              <w:right w:val="nil"/>
            </w:tcBorders>
            <w:shd w:val="clear" w:color="auto" w:fill="auto"/>
            <w:noWrap/>
            <w:vAlign w:val="bottom"/>
            <w:hideMark/>
          </w:tcPr>
          <w:p w14:paraId="26278240"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w:t>
            </w:r>
            <w:proofErr w:type="spellStart"/>
            <w:r w:rsidRPr="005037EB">
              <w:rPr>
                <w:rFonts w:ascii="Calibri" w:hAnsi="Calibri" w:cs="Calibri"/>
                <w:color w:val="000000"/>
                <w:sz w:val="16"/>
                <w:szCs w:val="16"/>
                <w:lang w:val="es-MX" w:eastAsia="es-MX"/>
              </w:rPr>
              <w:t>DISMINUCION</w:t>
            </w:r>
            <w:proofErr w:type="spellEnd"/>
            <w:r w:rsidRPr="005037EB">
              <w:rPr>
                <w:rFonts w:ascii="Calibri" w:hAnsi="Calibri" w:cs="Calibri"/>
                <w:color w:val="000000"/>
                <w:sz w:val="16"/>
                <w:szCs w:val="16"/>
                <w:lang w:val="es-MX" w:eastAsia="es-MX"/>
              </w:rPr>
              <w:t xml:space="preserve"> DEL EXCESO DE </w:t>
            </w:r>
            <w:proofErr w:type="spellStart"/>
            <w:r w:rsidRPr="005037EB">
              <w:rPr>
                <w:rFonts w:ascii="Calibri" w:hAnsi="Calibri" w:cs="Calibri"/>
                <w:color w:val="000000"/>
                <w:sz w:val="16"/>
                <w:szCs w:val="16"/>
                <w:lang w:val="es-MX" w:eastAsia="es-MX"/>
              </w:rPr>
              <w:t>ESTIMACION</w:t>
            </w:r>
            <w:proofErr w:type="spellEnd"/>
            <w:r w:rsidRPr="005037EB">
              <w:rPr>
                <w:rFonts w:ascii="Calibri" w:hAnsi="Calibri" w:cs="Calibri"/>
                <w:color w:val="000000"/>
                <w:sz w:val="16"/>
                <w:szCs w:val="16"/>
                <w:lang w:val="es-MX" w:eastAsia="es-MX"/>
              </w:rPr>
              <w:t xml:space="preserve"> POR PERDIDA O DETERIORO U OBSOLESCENCIA</w:t>
            </w:r>
          </w:p>
        </w:tc>
        <w:tc>
          <w:tcPr>
            <w:tcW w:w="1108" w:type="dxa"/>
            <w:tcBorders>
              <w:top w:val="nil"/>
              <w:left w:val="nil"/>
              <w:bottom w:val="nil"/>
              <w:right w:val="nil"/>
            </w:tcBorders>
            <w:shd w:val="clear" w:color="auto" w:fill="auto"/>
            <w:noWrap/>
            <w:vAlign w:val="bottom"/>
            <w:hideMark/>
          </w:tcPr>
          <w:p w14:paraId="54BCA984"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64C005BE"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5B81AA3F" w14:textId="77777777" w:rsidTr="005037EB">
        <w:trPr>
          <w:trHeight w:val="300"/>
        </w:trPr>
        <w:tc>
          <w:tcPr>
            <w:tcW w:w="6122" w:type="dxa"/>
            <w:tcBorders>
              <w:top w:val="nil"/>
              <w:left w:val="nil"/>
              <w:bottom w:val="nil"/>
              <w:right w:val="nil"/>
            </w:tcBorders>
            <w:shd w:val="clear" w:color="auto" w:fill="auto"/>
            <w:noWrap/>
            <w:vAlign w:val="bottom"/>
            <w:hideMark/>
          </w:tcPr>
          <w:p w14:paraId="3638F6CB"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w:t>
            </w:r>
            <w:proofErr w:type="spellStart"/>
            <w:r w:rsidRPr="005037EB">
              <w:rPr>
                <w:rFonts w:ascii="Calibri" w:hAnsi="Calibri" w:cs="Calibri"/>
                <w:color w:val="000000"/>
                <w:sz w:val="16"/>
                <w:szCs w:val="16"/>
                <w:lang w:val="es-MX" w:eastAsia="es-MX"/>
              </w:rPr>
              <w:t>DISMINUCION</w:t>
            </w:r>
            <w:proofErr w:type="spellEnd"/>
            <w:r w:rsidRPr="005037EB">
              <w:rPr>
                <w:rFonts w:ascii="Calibri" w:hAnsi="Calibri" w:cs="Calibri"/>
                <w:color w:val="000000"/>
                <w:sz w:val="16"/>
                <w:szCs w:val="16"/>
                <w:lang w:val="es-MX" w:eastAsia="es-MX"/>
              </w:rPr>
              <w:t xml:space="preserve"> DEL EXCESO DE PROVISIONES</w:t>
            </w:r>
          </w:p>
        </w:tc>
        <w:tc>
          <w:tcPr>
            <w:tcW w:w="1108" w:type="dxa"/>
            <w:tcBorders>
              <w:top w:val="nil"/>
              <w:left w:val="nil"/>
              <w:bottom w:val="nil"/>
              <w:right w:val="nil"/>
            </w:tcBorders>
            <w:shd w:val="clear" w:color="auto" w:fill="auto"/>
            <w:noWrap/>
            <w:vAlign w:val="bottom"/>
            <w:hideMark/>
          </w:tcPr>
          <w:p w14:paraId="426092BA"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0DE9C044"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03DDFF25" w14:textId="77777777" w:rsidTr="005037EB">
        <w:trPr>
          <w:trHeight w:val="300"/>
        </w:trPr>
        <w:tc>
          <w:tcPr>
            <w:tcW w:w="6122" w:type="dxa"/>
            <w:tcBorders>
              <w:top w:val="nil"/>
              <w:left w:val="nil"/>
              <w:bottom w:val="nil"/>
              <w:right w:val="nil"/>
            </w:tcBorders>
            <w:shd w:val="clear" w:color="auto" w:fill="auto"/>
            <w:noWrap/>
            <w:vAlign w:val="bottom"/>
            <w:hideMark/>
          </w:tcPr>
          <w:p w14:paraId="186D1FE9"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OTROS INGRESOS Y BENEFICIOS VARIOS</w:t>
            </w:r>
          </w:p>
        </w:tc>
        <w:tc>
          <w:tcPr>
            <w:tcW w:w="1108" w:type="dxa"/>
            <w:tcBorders>
              <w:top w:val="nil"/>
              <w:left w:val="nil"/>
              <w:bottom w:val="nil"/>
              <w:right w:val="nil"/>
            </w:tcBorders>
            <w:shd w:val="clear" w:color="auto" w:fill="auto"/>
            <w:noWrap/>
            <w:vAlign w:val="bottom"/>
            <w:hideMark/>
          </w:tcPr>
          <w:p w14:paraId="2D6DEC23"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6D08C0EC"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38824AB8" w14:textId="77777777" w:rsidTr="005037EB">
        <w:trPr>
          <w:trHeight w:val="300"/>
        </w:trPr>
        <w:tc>
          <w:tcPr>
            <w:tcW w:w="6122" w:type="dxa"/>
            <w:tcBorders>
              <w:top w:val="nil"/>
              <w:left w:val="nil"/>
              <w:bottom w:val="nil"/>
              <w:right w:val="nil"/>
            </w:tcBorders>
            <w:shd w:val="clear" w:color="auto" w:fill="auto"/>
            <w:noWrap/>
            <w:vAlign w:val="bottom"/>
            <w:hideMark/>
          </w:tcPr>
          <w:p w14:paraId="7691E702"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OTROS INGRESOS CONTABLES NO PRESUPUESTARIOS</w:t>
            </w:r>
          </w:p>
        </w:tc>
        <w:tc>
          <w:tcPr>
            <w:tcW w:w="1108" w:type="dxa"/>
            <w:tcBorders>
              <w:top w:val="nil"/>
              <w:left w:val="nil"/>
              <w:bottom w:val="nil"/>
              <w:right w:val="nil"/>
            </w:tcBorders>
            <w:shd w:val="clear" w:color="auto" w:fill="auto"/>
            <w:noWrap/>
            <w:vAlign w:val="bottom"/>
            <w:hideMark/>
          </w:tcPr>
          <w:p w14:paraId="56583D3F"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12328E1B"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3215AF45" w14:textId="77777777" w:rsidTr="005037EB">
        <w:trPr>
          <w:trHeight w:val="315"/>
        </w:trPr>
        <w:tc>
          <w:tcPr>
            <w:tcW w:w="6122" w:type="dxa"/>
            <w:tcBorders>
              <w:top w:val="nil"/>
              <w:left w:val="nil"/>
              <w:bottom w:val="nil"/>
              <w:right w:val="nil"/>
            </w:tcBorders>
            <w:shd w:val="clear" w:color="auto" w:fill="auto"/>
            <w:noWrap/>
            <w:vAlign w:val="bottom"/>
            <w:hideMark/>
          </w:tcPr>
          <w:p w14:paraId="7979556C" w14:textId="77777777" w:rsidR="005037EB" w:rsidRPr="005037EB" w:rsidRDefault="005037EB" w:rsidP="005037EB">
            <w:pPr>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3.- MENOS INGRESOS PRESUPUESTARIOS NO CONTABLES</w:t>
            </w:r>
          </w:p>
        </w:tc>
        <w:tc>
          <w:tcPr>
            <w:tcW w:w="1108" w:type="dxa"/>
            <w:tcBorders>
              <w:top w:val="nil"/>
              <w:left w:val="nil"/>
              <w:bottom w:val="nil"/>
              <w:right w:val="nil"/>
            </w:tcBorders>
            <w:shd w:val="clear" w:color="auto" w:fill="auto"/>
            <w:noWrap/>
            <w:vAlign w:val="bottom"/>
            <w:hideMark/>
          </w:tcPr>
          <w:p w14:paraId="3ECF159B" w14:textId="77777777" w:rsidR="005037EB" w:rsidRPr="005037EB" w:rsidRDefault="005037EB" w:rsidP="005037EB">
            <w:pPr>
              <w:rPr>
                <w:rFonts w:ascii="Calibri" w:hAnsi="Calibri" w:cs="Calibri"/>
                <w:b/>
                <w:bCs/>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297CC170" w14:textId="77777777" w:rsidR="005037EB" w:rsidRPr="005037EB" w:rsidRDefault="005037EB" w:rsidP="005037EB">
            <w:pPr>
              <w:jc w:val="right"/>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0.00</w:t>
            </w:r>
          </w:p>
        </w:tc>
      </w:tr>
      <w:tr w:rsidR="005037EB" w:rsidRPr="005037EB" w14:paraId="022E6DD8" w14:textId="77777777" w:rsidTr="005037EB">
        <w:trPr>
          <w:trHeight w:val="300"/>
        </w:trPr>
        <w:tc>
          <w:tcPr>
            <w:tcW w:w="6122" w:type="dxa"/>
            <w:tcBorders>
              <w:top w:val="nil"/>
              <w:left w:val="nil"/>
              <w:bottom w:val="nil"/>
              <w:right w:val="nil"/>
            </w:tcBorders>
            <w:shd w:val="clear" w:color="auto" w:fill="auto"/>
            <w:noWrap/>
            <w:vAlign w:val="bottom"/>
            <w:hideMark/>
          </w:tcPr>
          <w:p w14:paraId="04F1ABC8"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PRODUCTOS DE CAPITAL</w:t>
            </w:r>
          </w:p>
        </w:tc>
        <w:tc>
          <w:tcPr>
            <w:tcW w:w="1108" w:type="dxa"/>
            <w:tcBorders>
              <w:top w:val="nil"/>
              <w:left w:val="nil"/>
              <w:bottom w:val="nil"/>
              <w:right w:val="nil"/>
            </w:tcBorders>
            <w:shd w:val="clear" w:color="auto" w:fill="auto"/>
            <w:noWrap/>
            <w:vAlign w:val="bottom"/>
            <w:hideMark/>
          </w:tcPr>
          <w:p w14:paraId="4657D699"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32D0753D"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12F4CEA6" w14:textId="77777777" w:rsidTr="005037EB">
        <w:trPr>
          <w:trHeight w:val="300"/>
        </w:trPr>
        <w:tc>
          <w:tcPr>
            <w:tcW w:w="6122" w:type="dxa"/>
            <w:tcBorders>
              <w:top w:val="nil"/>
              <w:left w:val="nil"/>
              <w:bottom w:val="nil"/>
              <w:right w:val="nil"/>
            </w:tcBorders>
            <w:shd w:val="clear" w:color="auto" w:fill="auto"/>
            <w:noWrap/>
            <w:vAlign w:val="bottom"/>
            <w:hideMark/>
          </w:tcPr>
          <w:p w14:paraId="4A38B24A"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APROVECHAMIENTOS DE CAPITAL</w:t>
            </w:r>
          </w:p>
        </w:tc>
        <w:tc>
          <w:tcPr>
            <w:tcW w:w="1108" w:type="dxa"/>
            <w:tcBorders>
              <w:top w:val="nil"/>
              <w:left w:val="nil"/>
              <w:bottom w:val="nil"/>
              <w:right w:val="nil"/>
            </w:tcBorders>
            <w:shd w:val="clear" w:color="auto" w:fill="auto"/>
            <w:noWrap/>
            <w:vAlign w:val="bottom"/>
            <w:hideMark/>
          </w:tcPr>
          <w:p w14:paraId="7C1C8AE9"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6E0A0F2B"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47874EF0" w14:textId="77777777" w:rsidTr="005037EB">
        <w:trPr>
          <w:trHeight w:val="300"/>
        </w:trPr>
        <w:tc>
          <w:tcPr>
            <w:tcW w:w="6122" w:type="dxa"/>
            <w:tcBorders>
              <w:top w:val="nil"/>
              <w:left w:val="nil"/>
              <w:bottom w:val="nil"/>
              <w:right w:val="nil"/>
            </w:tcBorders>
            <w:shd w:val="clear" w:color="auto" w:fill="auto"/>
            <w:noWrap/>
            <w:vAlign w:val="bottom"/>
            <w:hideMark/>
          </w:tcPr>
          <w:p w14:paraId="54A86AAE"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INGRESOS DERIVADOS DE FINANCIAMIENTOS.</w:t>
            </w:r>
          </w:p>
        </w:tc>
        <w:tc>
          <w:tcPr>
            <w:tcW w:w="1108" w:type="dxa"/>
            <w:tcBorders>
              <w:top w:val="nil"/>
              <w:left w:val="nil"/>
              <w:bottom w:val="nil"/>
              <w:right w:val="nil"/>
            </w:tcBorders>
            <w:shd w:val="clear" w:color="auto" w:fill="auto"/>
            <w:noWrap/>
            <w:vAlign w:val="bottom"/>
            <w:hideMark/>
          </w:tcPr>
          <w:p w14:paraId="5C116DC6"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23AD3998"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3521ADF7" w14:textId="77777777" w:rsidTr="005037EB">
        <w:trPr>
          <w:trHeight w:val="300"/>
        </w:trPr>
        <w:tc>
          <w:tcPr>
            <w:tcW w:w="6122" w:type="dxa"/>
            <w:tcBorders>
              <w:top w:val="nil"/>
              <w:left w:val="nil"/>
              <w:bottom w:val="nil"/>
              <w:right w:val="nil"/>
            </w:tcBorders>
            <w:shd w:val="clear" w:color="auto" w:fill="auto"/>
            <w:noWrap/>
            <w:vAlign w:val="bottom"/>
            <w:hideMark/>
          </w:tcPr>
          <w:p w14:paraId="2CEC3B69" w14:textId="77777777" w:rsidR="005037EB" w:rsidRPr="005037EB" w:rsidRDefault="005037EB" w:rsidP="005037EB">
            <w:pPr>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 xml:space="preserve">    OTROS INGRESOS PRESUPUESTARIOS NO CONTABLES</w:t>
            </w:r>
          </w:p>
        </w:tc>
        <w:tc>
          <w:tcPr>
            <w:tcW w:w="1108" w:type="dxa"/>
            <w:tcBorders>
              <w:top w:val="nil"/>
              <w:left w:val="nil"/>
              <w:bottom w:val="nil"/>
              <w:right w:val="nil"/>
            </w:tcBorders>
            <w:shd w:val="clear" w:color="auto" w:fill="auto"/>
            <w:noWrap/>
            <w:vAlign w:val="bottom"/>
            <w:hideMark/>
          </w:tcPr>
          <w:p w14:paraId="7DAFE609" w14:textId="77777777" w:rsidR="005037EB" w:rsidRPr="005037EB" w:rsidRDefault="005037EB" w:rsidP="005037EB">
            <w:pPr>
              <w:jc w:val="right"/>
              <w:rPr>
                <w:rFonts w:ascii="Calibri" w:hAnsi="Calibri" w:cs="Calibri"/>
                <w:color w:val="000000"/>
                <w:sz w:val="16"/>
                <w:szCs w:val="16"/>
                <w:lang w:val="es-MX" w:eastAsia="es-MX"/>
              </w:rPr>
            </w:pPr>
            <w:r w:rsidRPr="005037EB">
              <w:rPr>
                <w:rFonts w:ascii="Calibri" w:hAnsi="Calibri" w:cs="Calibri"/>
                <w:color w:val="000000"/>
                <w:sz w:val="16"/>
                <w:szCs w:val="16"/>
                <w:lang w:val="es-MX" w:eastAsia="es-MX"/>
              </w:rPr>
              <w:t>0.00</w:t>
            </w:r>
          </w:p>
        </w:tc>
        <w:tc>
          <w:tcPr>
            <w:tcW w:w="1559" w:type="dxa"/>
            <w:tcBorders>
              <w:top w:val="nil"/>
              <w:left w:val="nil"/>
              <w:bottom w:val="nil"/>
              <w:right w:val="nil"/>
            </w:tcBorders>
            <w:shd w:val="clear" w:color="auto" w:fill="auto"/>
            <w:noWrap/>
            <w:vAlign w:val="bottom"/>
            <w:hideMark/>
          </w:tcPr>
          <w:p w14:paraId="6018DEA1" w14:textId="77777777" w:rsidR="005037EB" w:rsidRPr="005037EB" w:rsidRDefault="005037EB" w:rsidP="005037EB">
            <w:pPr>
              <w:jc w:val="right"/>
              <w:rPr>
                <w:rFonts w:ascii="Calibri" w:hAnsi="Calibri" w:cs="Calibri"/>
                <w:color w:val="000000"/>
                <w:sz w:val="16"/>
                <w:szCs w:val="16"/>
                <w:lang w:val="es-MX" w:eastAsia="es-MX"/>
              </w:rPr>
            </w:pPr>
          </w:p>
        </w:tc>
      </w:tr>
      <w:tr w:rsidR="005037EB" w:rsidRPr="005037EB" w14:paraId="53231C6F" w14:textId="77777777" w:rsidTr="005037EB">
        <w:trPr>
          <w:trHeight w:val="315"/>
        </w:trPr>
        <w:tc>
          <w:tcPr>
            <w:tcW w:w="6122" w:type="dxa"/>
            <w:tcBorders>
              <w:top w:val="nil"/>
              <w:left w:val="nil"/>
              <w:bottom w:val="nil"/>
              <w:right w:val="nil"/>
            </w:tcBorders>
            <w:shd w:val="clear" w:color="auto" w:fill="auto"/>
            <w:noWrap/>
            <w:vAlign w:val="bottom"/>
            <w:hideMark/>
          </w:tcPr>
          <w:p w14:paraId="681BB0A6" w14:textId="77777777" w:rsidR="005037EB" w:rsidRPr="005037EB" w:rsidRDefault="005037EB" w:rsidP="005037EB">
            <w:pPr>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4.- INGRESOS CONTABLES (4=1+2-3)</w:t>
            </w:r>
          </w:p>
        </w:tc>
        <w:tc>
          <w:tcPr>
            <w:tcW w:w="1108" w:type="dxa"/>
            <w:tcBorders>
              <w:top w:val="nil"/>
              <w:left w:val="nil"/>
              <w:bottom w:val="nil"/>
              <w:right w:val="nil"/>
            </w:tcBorders>
            <w:shd w:val="clear" w:color="auto" w:fill="auto"/>
            <w:noWrap/>
            <w:vAlign w:val="bottom"/>
            <w:hideMark/>
          </w:tcPr>
          <w:p w14:paraId="0954BAEE" w14:textId="77777777" w:rsidR="005037EB" w:rsidRPr="005037EB" w:rsidRDefault="005037EB" w:rsidP="005037EB">
            <w:pPr>
              <w:rPr>
                <w:rFonts w:ascii="Calibri" w:hAnsi="Calibri" w:cs="Calibri"/>
                <w:b/>
                <w:bCs/>
                <w:color w:val="000000"/>
                <w:sz w:val="16"/>
                <w:szCs w:val="16"/>
                <w:lang w:val="es-MX" w:eastAsia="es-MX"/>
              </w:rPr>
            </w:pPr>
          </w:p>
        </w:tc>
        <w:tc>
          <w:tcPr>
            <w:tcW w:w="1559" w:type="dxa"/>
            <w:tcBorders>
              <w:top w:val="nil"/>
              <w:left w:val="nil"/>
              <w:bottom w:val="nil"/>
              <w:right w:val="nil"/>
            </w:tcBorders>
            <w:shd w:val="clear" w:color="auto" w:fill="auto"/>
            <w:noWrap/>
            <w:vAlign w:val="bottom"/>
            <w:hideMark/>
          </w:tcPr>
          <w:p w14:paraId="12940226" w14:textId="77777777" w:rsidR="005037EB" w:rsidRPr="005037EB" w:rsidRDefault="005037EB" w:rsidP="005037EB">
            <w:pPr>
              <w:jc w:val="right"/>
              <w:rPr>
                <w:rFonts w:ascii="Calibri" w:hAnsi="Calibri" w:cs="Calibri"/>
                <w:b/>
                <w:bCs/>
                <w:color w:val="000000"/>
                <w:sz w:val="16"/>
                <w:szCs w:val="16"/>
                <w:lang w:val="es-MX" w:eastAsia="es-MX"/>
              </w:rPr>
            </w:pPr>
            <w:r w:rsidRPr="005037EB">
              <w:rPr>
                <w:rFonts w:ascii="Calibri" w:hAnsi="Calibri" w:cs="Calibri"/>
                <w:b/>
                <w:bCs/>
                <w:color w:val="000000"/>
                <w:sz w:val="16"/>
                <w:szCs w:val="16"/>
                <w:lang w:val="es-MX" w:eastAsia="es-MX"/>
              </w:rPr>
              <w:t>57,274,657.44</w:t>
            </w:r>
          </w:p>
        </w:tc>
      </w:tr>
    </w:tbl>
    <w:p w14:paraId="38D5A222" w14:textId="76B9CE4A" w:rsidR="00A76A7B" w:rsidRDefault="00A76A7B" w:rsidP="006767EA">
      <w:pPr>
        <w:jc w:val="both"/>
        <w:rPr>
          <w:rFonts w:ascii="Arial" w:hAnsi="Arial" w:cs="Arial"/>
          <w:lang w:val="es-MX"/>
        </w:rPr>
      </w:pPr>
    </w:p>
    <w:p w14:paraId="75622514" w14:textId="77777777" w:rsidR="000E07AF" w:rsidRDefault="000E07AF" w:rsidP="006767EA">
      <w:pPr>
        <w:jc w:val="both"/>
        <w:rPr>
          <w:rFonts w:ascii="Arial" w:hAnsi="Arial" w:cs="Arial"/>
          <w:lang w:val="es-MX"/>
        </w:rPr>
      </w:pPr>
    </w:p>
    <w:p w14:paraId="53F757E2" w14:textId="77777777" w:rsidR="006767EA" w:rsidRDefault="006767EA" w:rsidP="00A6515E">
      <w:pPr>
        <w:rPr>
          <w:rFonts w:ascii="Arial" w:hAnsi="Arial" w:cs="Arial"/>
          <w:b/>
          <w:lang w:val="es-MX"/>
        </w:rPr>
      </w:pPr>
      <w:r>
        <w:rPr>
          <w:rFonts w:ascii="Arial" w:hAnsi="Arial" w:cs="Arial"/>
          <w:b/>
          <w:lang w:val="es-MX"/>
        </w:rPr>
        <w:t>CONCILIACIÓN ENTRE LOS EGRESOS PRESUPUESTARIOS Y LOS GASTOS CONTABLES.</w:t>
      </w:r>
    </w:p>
    <w:p w14:paraId="52F3563D" w14:textId="77777777" w:rsidR="006767EA" w:rsidRDefault="006767EA" w:rsidP="006767EA">
      <w:pPr>
        <w:jc w:val="both"/>
        <w:rPr>
          <w:rFonts w:ascii="Arial" w:hAnsi="Arial" w:cs="Arial"/>
          <w:b/>
          <w:lang w:val="es-MX"/>
        </w:rPr>
      </w:pPr>
    </w:p>
    <w:p w14:paraId="2605CC4A" w14:textId="475C8AE5" w:rsidR="006767EA" w:rsidRDefault="006767EA" w:rsidP="006767EA">
      <w:pPr>
        <w:jc w:val="both"/>
        <w:rPr>
          <w:rFonts w:ascii="Arial" w:hAnsi="Arial" w:cs="Arial"/>
          <w:lang w:val="es-MX"/>
        </w:rPr>
      </w:pPr>
      <w:r>
        <w:rPr>
          <w:rFonts w:ascii="Arial" w:hAnsi="Arial" w:cs="Arial"/>
          <w:lang w:val="es-MX"/>
        </w:rPr>
        <w:t xml:space="preserve">Este documento financiero se presenta conforme a los lineamientos del Consejo y se coteja en sus cifras de forma exitosa con el Estado de Actividades, en los cuales se refleja que coinciden ambos en la aplicación de los recursos y que comprenden </w:t>
      </w:r>
      <w:r w:rsidR="0064597E">
        <w:rPr>
          <w:rFonts w:ascii="Arial" w:hAnsi="Arial" w:cs="Arial"/>
          <w:lang w:val="es-MX"/>
        </w:rPr>
        <w:t xml:space="preserve">al </w:t>
      </w:r>
      <w:r w:rsidR="00D52C8C">
        <w:rPr>
          <w:rFonts w:ascii="Arial" w:hAnsi="Arial" w:cs="Arial"/>
          <w:lang w:val="es-MX"/>
        </w:rPr>
        <w:t>tercer</w:t>
      </w:r>
      <w:r w:rsidR="0064597E">
        <w:rPr>
          <w:rFonts w:ascii="Arial" w:hAnsi="Arial" w:cs="Arial"/>
          <w:lang w:val="es-MX"/>
        </w:rPr>
        <w:t xml:space="preserve"> trimestre 2019.</w:t>
      </w:r>
    </w:p>
    <w:p w14:paraId="042DD342" w14:textId="6D0E42CC" w:rsidR="00A76A7B" w:rsidRDefault="00A76A7B" w:rsidP="006767EA">
      <w:pPr>
        <w:jc w:val="both"/>
        <w:rPr>
          <w:rFonts w:ascii="Arial" w:hAnsi="Arial" w:cs="Arial"/>
          <w:lang w:val="es-MX"/>
        </w:rPr>
      </w:pPr>
    </w:p>
    <w:p w14:paraId="5725724F" w14:textId="529F379C" w:rsidR="00A76A7B" w:rsidRDefault="00A76A7B" w:rsidP="006767EA">
      <w:pPr>
        <w:jc w:val="both"/>
        <w:rPr>
          <w:rFonts w:ascii="Arial" w:hAnsi="Arial" w:cs="Arial"/>
          <w:lang w:val="es-MX"/>
        </w:rPr>
      </w:pPr>
    </w:p>
    <w:p w14:paraId="41253FA0" w14:textId="4D06C2CD" w:rsidR="00A76A7B" w:rsidRDefault="00A76A7B" w:rsidP="006767EA">
      <w:pPr>
        <w:jc w:val="both"/>
        <w:rPr>
          <w:rFonts w:ascii="Arial" w:hAnsi="Arial" w:cs="Arial"/>
          <w:lang w:val="es-MX"/>
        </w:rPr>
      </w:pPr>
    </w:p>
    <w:p w14:paraId="176C1EF9" w14:textId="29ECEA89" w:rsidR="00A76A7B" w:rsidRDefault="00A76A7B" w:rsidP="006767EA">
      <w:pPr>
        <w:jc w:val="both"/>
        <w:rPr>
          <w:rFonts w:ascii="Arial" w:hAnsi="Arial" w:cs="Arial"/>
          <w:lang w:val="es-MX"/>
        </w:rPr>
      </w:pPr>
    </w:p>
    <w:p w14:paraId="00EE4677" w14:textId="5011FBA7" w:rsidR="00A76A7B" w:rsidRDefault="00A76A7B" w:rsidP="006767EA">
      <w:pPr>
        <w:jc w:val="both"/>
        <w:rPr>
          <w:rFonts w:ascii="Arial" w:hAnsi="Arial" w:cs="Arial"/>
          <w:lang w:val="es-MX"/>
        </w:rPr>
      </w:pPr>
    </w:p>
    <w:p w14:paraId="5CF006E4" w14:textId="7F453A3B" w:rsidR="00A76A7B" w:rsidRDefault="00A76A7B" w:rsidP="006767EA">
      <w:pPr>
        <w:jc w:val="both"/>
        <w:rPr>
          <w:rFonts w:ascii="Arial" w:hAnsi="Arial" w:cs="Arial"/>
          <w:lang w:val="es-MX"/>
        </w:rPr>
      </w:pPr>
    </w:p>
    <w:p w14:paraId="1DD7EEBC" w14:textId="7FEE5B2A" w:rsidR="00A76A7B" w:rsidRDefault="00A76A7B" w:rsidP="006767EA">
      <w:pPr>
        <w:jc w:val="both"/>
        <w:rPr>
          <w:rFonts w:ascii="Arial" w:hAnsi="Arial" w:cs="Arial"/>
          <w:lang w:val="es-MX"/>
        </w:rPr>
      </w:pPr>
    </w:p>
    <w:p w14:paraId="762C5549" w14:textId="1DD0DB9D" w:rsidR="00A76A7B" w:rsidRDefault="00A76A7B" w:rsidP="006767EA">
      <w:pPr>
        <w:jc w:val="both"/>
        <w:rPr>
          <w:rFonts w:ascii="Arial" w:hAnsi="Arial" w:cs="Arial"/>
          <w:lang w:val="es-MX"/>
        </w:rPr>
      </w:pPr>
    </w:p>
    <w:p w14:paraId="7085E6E1" w14:textId="5BF74591" w:rsidR="00A76A7B" w:rsidRDefault="00A76A7B" w:rsidP="006767EA">
      <w:pPr>
        <w:jc w:val="both"/>
        <w:rPr>
          <w:rFonts w:ascii="Arial" w:hAnsi="Arial" w:cs="Arial"/>
          <w:lang w:val="es-MX"/>
        </w:rPr>
      </w:pPr>
    </w:p>
    <w:p w14:paraId="3834A105" w14:textId="56121262" w:rsidR="00A76A7B" w:rsidRDefault="00A76A7B" w:rsidP="006767EA">
      <w:pPr>
        <w:jc w:val="both"/>
        <w:rPr>
          <w:rFonts w:ascii="Arial" w:hAnsi="Arial" w:cs="Arial"/>
          <w:lang w:val="es-MX"/>
        </w:rPr>
      </w:pPr>
    </w:p>
    <w:p w14:paraId="0E582414" w14:textId="666CCB03" w:rsidR="00A76A7B" w:rsidRDefault="00A76A7B" w:rsidP="006767EA">
      <w:pPr>
        <w:jc w:val="both"/>
        <w:rPr>
          <w:rFonts w:ascii="Arial" w:hAnsi="Arial" w:cs="Arial"/>
          <w:lang w:val="es-MX"/>
        </w:rPr>
      </w:pPr>
    </w:p>
    <w:p w14:paraId="76B51152" w14:textId="1B6671D3" w:rsidR="00A76A7B" w:rsidRDefault="00A76A7B" w:rsidP="006767EA">
      <w:pPr>
        <w:jc w:val="both"/>
        <w:rPr>
          <w:rFonts w:ascii="Arial" w:hAnsi="Arial" w:cs="Arial"/>
          <w:lang w:val="es-MX"/>
        </w:rPr>
      </w:pPr>
    </w:p>
    <w:tbl>
      <w:tblPr>
        <w:tblW w:w="8492" w:type="dxa"/>
        <w:tblCellMar>
          <w:left w:w="70" w:type="dxa"/>
          <w:right w:w="70" w:type="dxa"/>
        </w:tblCellMar>
        <w:tblLook w:val="04A0" w:firstRow="1" w:lastRow="0" w:firstColumn="1" w:lastColumn="0" w:noHBand="0" w:noVBand="1"/>
      </w:tblPr>
      <w:tblGrid>
        <w:gridCol w:w="6563"/>
        <w:gridCol w:w="1072"/>
        <w:gridCol w:w="1077"/>
      </w:tblGrid>
      <w:tr w:rsidR="000D66CB" w:rsidRPr="000D66CB" w14:paraId="55F00C50" w14:textId="77777777" w:rsidTr="000D66CB">
        <w:trPr>
          <w:trHeight w:val="300"/>
        </w:trPr>
        <w:tc>
          <w:tcPr>
            <w:tcW w:w="8492" w:type="dxa"/>
            <w:gridSpan w:val="3"/>
            <w:tcBorders>
              <w:top w:val="nil"/>
              <w:left w:val="nil"/>
              <w:bottom w:val="nil"/>
              <w:right w:val="nil"/>
            </w:tcBorders>
            <w:shd w:val="clear" w:color="auto" w:fill="auto"/>
            <w:noWrap/>
            <w:vAlign w:val="bottom"/>
            <w:hideMark/>
          </w:tcPr>
          <w:p w14:paraId="738BD179" w14:textId="77777777" w:rsidR="000D66CB" w:rsidRPr="000D66CB" w:rsidRDefault="000D66CB" w:rsidP="000D66CB">
            <w:pPr>
              <w:jc w:val="center"/>
              <w:rPr>
                <w:rFonts w:ascii="Calibri" w:hAnsi="Calibri" w:cs="Calibri"/>
                <w:b/>
                <w:bCs/>
                <w:color w:val="000000"/>
                <w:sz w:val="16"/>
                <w:szCs w:val="16"/>
                <w:lang w:val="es-MX" w:eastAsia="es-MX"/>
              </w:rPr>
            </w:pPr>
            <w:proofErr w:type="spellStart"/>
            <w:r w:rsidRPr="000D66CB">
              <w:rPr>
                <w:rFonts w:ascii="Calibri" w:hAnsi="Calibri" w:cs="Calibri"/>
                <w:b/>
                <w:bCs/>
                <w:color w:val="000000"/>
                <w:sz w:val="16"/>
                <w:szCs w:val="16"/>
                <w:lang w:val="es-MX" w:eastAsia="es-MX"/>
              </w:rPr>
              <w:t>CONCILIACION</w:t>
            </w:r>
            <w:proofErr w:type="spellEnd"/>
            <w:r w:rsidRPr="000D66CB">
              <w:rPr>
                <w:rFonts w:ascii="Calibri" w:hAnsi="Calibri" w:cs="Calibri"/>
                <w:b/>
                <w:bCs/>
                <w:color w:val="000000"/>
                <w:sz w:val="16"/>
                <w:szCs w:val="16"/>
                <w:lang w:val="es-MX" w:eastAsia="es-MX"/>
              </w:rPr>
              <w:t xml:space="preserve"> ENTRE LOS EGRESOS PRESUPUESTARIOS Y LOS GASTOS CONTABLES</w:t>
            </w:r>
          </w:p>
        </w:tc>
      </w:tr>
      <w:tr w:rsidR="000D66CB" w:rsidRPr="000D66CB" w14:paraId="48A7E117" w14:textId="77777777" w:rsidTr="000D66CB">
        <w:trPr>
          <w:trHeight w:val="300"/>
        </w:trPr>
        <w:tc>
          <w:tcPr>
            <w:tcW w:w="8492" w:type="dxa"/>
            <w:gridSpan w:val="3"/>
            <w:tcBorders>
              <w:top w:val="nil"/>
              <w:left w:val="nil"/>
              <w:bottom w:val="nil"/>
              <w:right w:val="nil"/>
            </w:tcBorders>
            <w:shd w:val="clear" w:color="auto" w:fill="auto"/>
            <w:noWrap/>
            <w:vAlign w:val="bottom"/>
            <w:hideMark/>
          </w:tcPr>
          <w:p w14:paraId="75152E8E" w14:textId="77777777" w:rsidR="000D66CB" w:rsidRPr="000D66CB" w:rsidRDefault="000D66CB" w:rsidP="000D66CB">
            <w:pPr>
              <w:jc w:val="center"/>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DEL 1 DE ENERO AL 30 DE SEPTIEMBRE DE 2019</w:t>
            </w:r>
          </w:p>
        </w:tc>
      </w:tr>
      <w:tr w:rsidR="000D66CB" w:rsidRPr="000D66CB" w14:paraId="2C3A5008" w14:textId="77777777" w:rsidTr="000D66CB">
        <w:trPr>
          <w:trHeight w:val="300"/>
        </w:trPr>
        <w:tc>
          <w:tcPr>
            <w:tcW w:w="6563" w:type="dxa"/>
            <w:tcBorders>
              <w:top w:val="nil"/>
              <w:left w:val="nil"/>
              <w:bottom w:val="nil"/>
              <w:right w:val="nil"/>
            </w:tcBorders>
            <w:shd w:val="clear" w:color="auto" w:fill="auto"/>
            <w:noWrap/>
            <w:vAlign w:val="bottom"/>
            <w:hideMark/>
          </w:tcPr>
          <w:p w14:paraId="6B731196" w14:textId="77777777" w:rsidR="000D66CB" w:rsidRPr="000D66CB" w:rsidRDefault="000D66CB" w:rsidP="000D66CB">
            <w:pPr>
              <w:jc w:val="center"/>
              <w:rPr>
                <w:rFonts w:ascii="Calibri" w:hAnsi="Calibri" w:cs="Calibri"/>
                <w:b/>
                <w:bCs/>
                <w:color w:val="000000"/>
                <w:sz w:val="16"/>
                <w:szCs w:val="16"/>
                <w:lang w:val="es-MX" w:eastAsia="es-MX"/>
              </w:rPr>
            </w:pPr>
          </w:p>
        </w:tc>
        <w:tc>
          <w:tcPr>
            <w:tcW w:w="962" w:type="dxa"/>
            <w:tcBorders>
              <w:top w:val="nil"/>
              <w:left w:val="nil"/>
              <w:bottom w:val="nil"/>
              <w:right w:val="nil"/>
            </w:tcBorders>
            <w:shd w:val="clear" w:color="auto" w:fill="auto"/>
            <w:noWrap/>
            <w:vAlign w:val="bottom"/>
            <w:hideMark/>
          </w:tcPr>
          <w:p w14:paraId="3876865A" w14:textId="77777777" w:rsidR="000D66CB" w:rsidRPr="000D66CB" w:rsidRDefault="000D66CB" w:rsidP="000D66CB">
            <w:pPr>
              <w:rPr>
                <w:sz w:val="20"/>
                <w:szCs w:val="20"/>
                <w:lang w:val="es-MX" w:eastAsia="es-MX"/>
              </w:rPr>
            </w:pPr>
          </w:p>
        </w:tc>
        <w:tc>
          <w:tcPr>
            <w:tcW w:w="967" w:type="dxa"/>
            <w:tcBorders>
              <w:top w:val="nil"/>
              <w:left w:val="nil"/>
              <w:bottom w:val="nil"/>
              <w:right w:val="nil"/>
            </w:tcBorders>
            <w:shd w:val="clear" w:color="auto" w:fill="auto"/>
            <w:noWrap/>
            <w:vAlign w:val="bottom"/>
            <w:hideMark/>
          </w:tcPr>
          <w:p w14:paraId="360D0309" w14:textId="77777777" w:rsidR="000D66CB" w:rsidRPr="000D66CB" w:rsidRDefault="000D66CB" w:rsidP="000D66CB">
            <w:pPr>
              <w:rPr>
                <w:sz w:val="20"/>
                <w:szCs w:val="20"/>
                <w:lang w:val="es-MX" w:eastAsia="es-MX"/>
              </w:rPr>
            </w:pPr>
          </w:p>
        </w:tc>
      </w:tr>
      <w:tr w:rsidR="000D66CB" w:rsidRPr="000D66CB" w14:paraId="2CDE89C9" w14:textId="77777777" w:rsidTr="000D66CB">
        <w:trPr>
          <w:trHeight w:val="300"/>
        </w:trPr>
        <w:tc>
          <w:tcPr>
            <w:tcW w:w="6563" w:type="dxa"/>
            <w:tcBorders>
              <w:top w:val="nil"/>
              <w:left w:val="nil"/>
              <w:bottom w:val="nil"/>
              <w:right w:val="nil"/>
            </w:tcBorders>
            <w:shd w:val="clear" w:color="auto" w:fill="auto"/>
            <w:noWrap/>
            <w:vAlign w:val="bottom"/>
            <w:hideMark/>
          </w:tcPr>
          <w:p w14:paraId="541CFBA0" w14:textId="77777777" w:rsidR="000D66CB" w:rsidRPr="000D66CB" w:rsidRDefault="000D66CB" w:rsidP="000D66CB">
            <w:pPr>
              <w:rPr>
                <w:sz w:val="20"/>
                <w:szCs w:val="20"/>
                <w:lang w:val="es-MX" w:eastAsia="es-MX"/>
              </w:rPr>
            </w:pPr>
          </w:p>
        </w:tc>
        <w:tc>
          <w:tcPr>
            <w:tcW w:w="962" w:type="dxa"/>
            <w:tcBorders>
              <w:top w:val="nil"/>
              <w:left w:val="nil"/>
              <w:bottom w:val="nil"/>
              <w:right w:val="nil"/>
            </w:tcBorders>
            <w:shd w:val="clear" w:color="auto" w:fill="auto"/>
            <w:noWrap/>
            <w:vAlign w:val="bottom"/>
            <w:hideMark/>
          </w:tcPr>
          <w:p w14:paraId="76EE1638" w14:textId="77777777" w:rsidR="000D66CB" w:rsidRPr="000D66CB" w:rsidRDefault="000D66CB" w:rsidP="000D66CB">
            <w:pPr>
              <w:rPr>
                <w:sz w:val="20"/>
                <w:szCs w:val="20"/>
                <w:lang w:val="es-MX" w:eastAsia="es-MX"/>
              </w:rPr>
            </w:pPr>
          </w:p>
        </w:tc>
        <w:tc>
          <w:tcPr>
            <w:tcW w:w="967" w:type="dxa"/>
            <w:tcBorders>
              <w:top w:val="nil"/>
              <w:left w:val="nil"/>
              <w:bottom w:val="nil"/>
              <w:right w:val="nil"/>
            </w:tcBorders>
            <w:shd w:val="clear" w:color="auto" w:fill="auto"/>
            <w:noWrap/>
            <w:vAlign w:val="bottom"/>
            <w:hideMark/>
          </w:tcPr>
          <w:p w14:paraId="26D74E2B" w14:textId="77777777" w:rsidR="000D66CB" w:rsidRPr="000D66CB" w:rsidRDefault="000D66CB" w:rsidP="000D66CB">
            <w:pPr>
              <w:rPr>
                <w:sz w:val="20"/>
                <w:szCs w:val="20"/>
                <w:lang w:val="es-MX" w:eastAsia="es-MX"/>
              </w:rPr>
            </w:pPr>
          </w:p>
        </w:tc>
      </w:tr>
      <w:tr w:rsidR="000D66CB" w:rsidRPr="000D66CB" w14:paraId="2045A14E" w14:textId="77777777" w:rsidTr="000D66CB">
        <w:trPr>
          <w:trHeight w:val="315"/>
        </w:trPr>
        <w:tc>
          <w:tcPr>
            <w:tcW w:w="6563" w:type="dxa"/>
            <w:tcBorders>
              <w:top w:val="nil"/>
              <w:left w:val="nil"/>
              <w:bottom w:val="nil"/>
              <w:right w:val="nil"/>
            </w:tcBorders>
            <w:shd w:val="clear" w:color="auto" w:fill="auto"/>
            <w:noWrap/>
            <w:vAlign w:val="bottom"/>
            <w:hideMark/>
          </w:tcPr>
          <w:p w14:paraId="7058A667" w14:textId="77777777" w:rsidR="000D66CB" w:rsidRPr="000D66CB" w:rsidRDefault="000D66CB" w:rsidP="000D66CB">
            <w:pPr>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1.- TOTAL DE EGRESOS (PRESUPUESTARIOS)</w:t>
            </w:r>
          </w:p>
        </w:tc>
        <w:tc>
          <w:tcPr>
            <w:tcW w:w="962" w:type="dxa"/>
            <w:tcBorders>
              <w:top w:val="nil"/>
              <w:left w:val="nil"/>
              <w:bottom w:val="nil"/>
              <w:right w:val="nil"/>
            </w:tcBorders>
            <w:shd w:val="clear" w:color="auto" w:fill="auto"/>
            <w:noWrap/>
            <w:vAlign w:val="bottom"/>
            <w:hideMark/>
          </w:tcPr>
          <w:p w14:paraId="13F4BB13" w14:textId="77777777" w:rsidR="000D66CB" w:rsidRPr="000D66CB" w:rsidRDefault="000D66CB" w:rsidP="000D66CB">
            <w:pPr>
              <w:rPr>
                <w:rFonts w:ascii="Calibri" w:hAnsi="Calibri" w:cs="Calibri"/>
                <w:b/>
                <w:bCs/>
                <w:color w:val="000000"/>
                <w:sz w:val="16"/>
                <w:szCs w:val="16"/>
                <w:lang w:val="es-MX" w:eastAsia="es-MX"/>
              </w:rPr>
            </w:pPr>
          </w:p>
        </w:tc>
        <w:tc>
          <w:tcPr>
            <w:tcW w:w="967" w:type="dxa"/>
            <w:tcBorders>
              <w:top w:val="nil"/>
              <w:left w:val="nil"/>
              <w:bottom w:val="nil"/>
              <w:right w:val="nil"/>
            </w:tcBorders>
            <w:shd w:val="clear" w:color="auto" w:fill="auto"/>
            <w:noWrap/>
            <w:vAlign w:val="bottom"/>
            <w:hideMark/>
          </w:tcPr>
          <w:p w14:paraId="2EB992E8" w14:textId="77777777" w:rsidR="000D66CB" w:rsidRPr="000D66CB" w:rsidRDefault="000D66CB" w:rsidP="000D66CB">
            <w:pPr>
              <w:jc w:val="right"/>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56,973,570.27</w:t>
            </w:r>
          </w:p>
        </w:tc>
      </w:tr>
      <w:tr w:rsidR="000D66CB" w:rsidRPr="000D66CB" w14:paraId="200A7A81" w14:textId="77777777" w:rsidTr="000D66CB">
        <w:trPr>
          <w:trHeight w:val="315"/>
        </w:trPr>
        <w:tc>
          <w:tcPr>
            <w:tcW w:w="6563" w:type="dxa"/>
            <w:tcBorders>
              <w:top w:val="nil"/>
              <w:left w:val="nil"/>
              <w:bottom w:val="nil"/>
              <w:right w:val="nil"/>
            </w:tcBorders>
            <w:shd w:val="clear" w:color="auto" w:fill="auto"/>
            <w:noWrap/>
            <w:vAlign w:val="bottom"/>
            <w:hideMark/>
          </w:tcPr>
          <w:p w14:paraId="2A49EAB4" w14:textId="77777777" w:rsidR="000D66CB" w:rsidRPr="000D66CB" w:rsidRDefault="000D66CB" w:rsidP="000D66CB">
            <w:pPr>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2.- MENOS EGRESOS PRESUPUESTARIOS NO CONTABLES</w:t>
            </w:r>
          </w:p>
        </w:tc>
        <w:tc>
          <w:tcPr>
            <w:tcW w:w="962" w:type="dxa"/>
            <w:tcBorders>
              <w:top w:val="nil"/>
              <w:left w:val="nil"/>
              <w:bottom w:val="nil"/>
              <w:right w:val="nil"/>
            </w:tcBorders>
            <w:shd w:val="clear" w:color="auto" w:fill="auto"/>
            <w:noWrap/>
            <w:vAlign w:val="bottom"/>
            <w:hideMark/>
          </w:tcPr>
          <w:p w14:paraId="70BDCC29" w14:textId="77777777" w:rsidR="000D66CB" w:rsidRPr="000D66CB" w:rsidRDefault="000D66CB" w:rsidP="000D66CB">
            <w:pPr>
              <w:rPr>
                <w:rFonts w:ascii="Calibri" w:hAnsi="Calibri" w:cs="Calibri"/>
                <w:b/>
                <w:bCs/>
                <w:color w:val="000000"/>
                <w:sz w:val="16"/>
                <w:szCs w:val="16"/>
                <w:lang w:val="es-MX" w:eastAsia="es-MX"/>
              </w:rPr>
            </w:pPr>
          </w:p>
        </w:tc>
        <w:tc>
          <w:tcPr>
            <w:tcW w:w="967" w:type="dxa"/>
            <w:tcBorders>
              <w:top w:val="nil"/>
              <w:left w:val="nil"/>
              <w:bottom w:val="nil"/>
              <w:right w:val="nil"/>
            </w:tcBorders>
            <w:shd w:val="clear" w:color="auto" w:fill="auto"/>
            <w:noWrap/>
            <w:vAlign w:val="bottom"/>
            <w:hideMark/>
          </w:tcPr>
          <w:p w14:paraId="3C4E39C1" w14:textId="77777777" w:rsidR="000D66CB" w:rsidRPr="000D66CB" w:rsidRDefault="000D66CB" w:rsidP="000D66CB">
            <w:pPr>
              <w:jc w:val="right"/>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13,380,456.22</w:t>
            </w:r>
          </w:p>
        </w:tc>
      </w:tr>
      <w:tr w:rsidR="000D66CB" w:rsidRPr="000D66CB" w14:paraId="1115CFB1" w14:textId="77777777" w:rsidTr="000D66CB">
        <w:trPr>
          <w:trHeight w:val="300"/>
        </w:trPr>
        <w:tc>
          <w:tcPr>
            <w:tcW w:w="6563" w:type="dxa"/>
            <w:tcBorders>
              <w:top w:val="nil"/>
              <w:left w:val="nil"/>
              <w:bottom w:val="nil"/>
              <w:right w:val="nil"/>
            </w:tcBorders>
            <w:shd w:val="clear" w:color="auto" w:fill="auto"/>
            <w:noWrap/>
            <w:vAlign w:val="bottom"/>
            <w:hideMark/>
          </w:tcPr>
          <w:p w14:paraId="4D0A7517"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MOBILIARIO Y EQUIPO DE ADMINISTRACIÓN</w:t>
            </w:r>
          </w:p>
        </w:tc>
        <w:tc>
          <w:tcPr>
            <w:tcW w:w="962" w:type="dxa"/>
            <w:tcBorders>
              <w:top w:val="nil"/>
              <w:left w:val="nil"/>
              <w:bottom w:val="nil"/>
              <w:right w:val="nil"/>
            </w:tcBorders>
            <w:shd w:val="clear" w:color="auto" w:fill="auto"/>
            <w:noWrap/>
            <w:vAlign w:val="bottom"/>
            <w:hideMark/>
          </w:tcPr>
          <w:p w14:paraId="253ABF1C"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59C26126"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25069518" w14:textId="77777777" w:rsidTr="000D66CB">
        <w:trPr>
          <w:trHeight w:val="300"/>
        </w:trPr>
        <w:tc>
          <w:tcPr>
            <w:tcW w:w="6563" w:type="dxa"/>
            <w:tcBorders>
              <w:top w:val="nil"/>
              <w:left w:val="nil"/>
              <w:bottom w:val="nil"/>
              <w:right w:val="nil"/>
            </w:tcBorders>
            <w:shd w:val="clear" w:color="auto" w:fill="auto"/>
            <w:noWrap/>
            <w:vAlign w:val="bottom"/>
            <w:hideMark/>
          </w:tcPr>
          <w:p w14:paraId="0CCD6776"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MOBILIARIO,  EQUIPO EDUCACIONAL Y RECREATIVO</w:t>
            </w:r>
          </w:p>
        </w:tc>
        <w:tc>
          <w:tcPr>
            <w:tcW w:w="962" w:type="dxa"/>
            <w:tcBorders>
              <w:top w:val="nil"/>
              <w:left w:val="nil"/>
              <w:bottom w:val="nil"/>
              <w:right w:val="nil"/>
            </w:tcBorders>
            <w:shd w:val="clear" w:color="auto" w:fill="auto"/>
            <w:noWrap/>
            <w:vAlign w:val="bottom"/>
            <w:hideMark/>
          </w:tcPr>
          <w:p w14:paraId="3F06C926"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25F81E3"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7AF389B2" w14:textId="77777777" w:rsidTr="000D66CB">
        <w:trPr>
          <w:trHeight w:val="300"/>
        </w:trPr>
        <w:tc>
          <w:tcPr>
            <w:tcW w:w="6563" w:type="dxa"/>
            <w:tcBorders>
              <w:top w:val="nil"/>
              <w:left w:val="nil"/>
              <w:bottom w:val="nil"/>
              <w:right w:val="nil"/>
            </w:tcBorders>
            <w:shd w:val="clear" w:color="auto" w:fill="auto"/>
            <w:noWrap/>
            <w:vAlign w:val="bottom"/>
            <w:hideMark/>
          </w:tcPr>
          <w:p w14:paraId="089272F8"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EQUIPO E INSTRUMENTAL MÉDICO Y DE LABORATORIO</w:t>
            </w:r>
          </w:p>
        </w:tc>
        <w:tc>
          <w:tcPr>
            <w:tcW w:w="962" w:type="dxa"/>
            <w:tcBorders>
              <w:top w:val="nil"/>
              <w:left w:val="nil"/>
              <w:bottom w:val="nil"/>
              <w:right w:val="nil"/>
            </w:tcBorders>
            <w:shd w:val="clear" w:color="auto" w:fill="auto"/>
            <w:noWrap/>
            <w:vAlign w:val="bottom"/>
            <w:hideMark/>
          </w:tcPr>
          <w:p w14:paraId="755155E1"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4C588502"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0CE2BA3F" w14:textId="77777777" w:rsidTr="000D66CB">
        <w:trPr>
          <w:trHeight w:val="300"/>
        </w:trPr>
        <w:tc>
          <w:tcPr>
            <w:tcW w:w="6563" w:type="dxa"/>
            <w:tcBorders>
              <w:top w:val="nil"/>
              <w:left w:val="nil"/>
              <w:bottom w:val="nil"/>
              <w:right w:val="nil"/>
            </w:tcBorders>
            <w:shd w:val="clear" w:color="auto" w:fill="auto"/>
            <w:noWrap/>
            <w:vAlign w:val="bottom"/>
            <w:hideMark/>
          </w:tcPr>
          <w:p w14:paraId="6BF6680C"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VEHÍCULOS Y EQUIPO DE TRANSPORTE</w:t>
            </w:r>
          </w:p>
        </w:tc>
        <w:tc>
          <w:tcPr>
            <w:tcW w:w="962" w:type="dxa"/>
            <w:tcBorders>
              <w:top w:val="nil"/>
              <w:left w:val="nil"/>
              <w:bottom w:val="nil"/>
              <w:right w:val="nil"/>
            </w:tcBorders>
            <w:shd w:val="clear" w:color="auto" w:fill="auto"/>
            <w:noWrap/>
            <w:vAlign w:val="bottom"/>
            <w:hideMark/>
          </w:tcPr>
          <w:p w14:paraId="67029443"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68FEAA93"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1EABCC99" w14:textId="77777777" w:rsidTr="000D66CB">
        <w:trPr>
          <w:trHeight w:val="300"/>
        </w:trPr>
        <w:tc>
          <w:tcPr>
            <w:tcW w:w="6563" w:type="dxa"/>
            <w:tcBorders>
              <w:top w:val="nil"/>
              <w:left w:val="nil"/>
              <w:bottom w:val="nil"/>
              <w:right w:val="nil"/>
            </w:tcBorders>
            <w:shd w:val="clear" w:color="auto" w:fill="auto"/>
            <w:noWrap/>
            <w:vAlign w:val="bottom"/>
            <w:hideMark/>
          </w:tcPr>
          <w:p w14:paraId="710FCB7D"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EQUIPO DE DEFENSA Y SEGURIDAD</w:t>
            </w:r>
          </w:p>
        </w:tc>
        <w:tc>
          <w:tcPr>
            <w:tcW w:w="962" w:type="dxa"/>
            <w:tcBorders>
              <w:top w:val="nil"/>
              <w:left w:val="nil"/>
              <w:bottom w:val="nil"/>
              <w:right w:val="nil"/>
            </w:tcBorders>
            <w:shd w:val="clear" w:color="auto" w:fill="auto"/>
            <w:noWrap/>
            <w:vAlign w:val="bottom"/>
            <w:hideMark/>
          </w:tcPr>
          <w:p w14:paraId="05FE7AFE"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EC10A10"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3C45525A" w14:textId="77777777" w:rsidTr="000D66CB">
        <w:trPr>
          <w:trHeight w:val="300"/>
        </w:trPr>
        <w:tc>
          <w:tcPr>
            <w:tcW w:w="6563" w:type="dxa"/>
            <w:tcBorders>
              <w:top w:val="nil"/>
              <w:left w:val="nil"/>
              <w:bottom w:val="nil"/>
              <w:right w:val="nil"/>
            </w:tcBorders>
            <w:shd w:val="clear" w:color="auto" w:fill="auto"/>
            <w:noWrap/>
            <w:vAlign w:val="bottom"/>
            <w:hideMark/>
          </w:tcPr>
          <w:p w14:paraId="3FD4D9AE"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MAQUINARIA, OTROS EQUIPOS Y HERRAMIENTAS</w:t>
            </w:r>
          </w:p>
        </w:tc>
        <w:tc>
          <w:tcPr>
            <w:tcW w:w="962" w:type="dxa"/>
            <w:tcBorders>
              <w:top w:val="nil"/>
              <w:left w:val="nil"/>
              <w:bottom w:val="nil"/>
              <w:right w:val="nil"/>
            </w:tcBorders>
            <w:shd w:val="clear" w:color="auto" w:fill="auto"/>
            <w:noWrap/>
            <w:vAlign w:val="bottom"/>
            <w:hideMark/>
          </w:tcPr>
          <w:p w14:paraId="63AFC8B7"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69B412E2"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2C9F5943" w14:textId="77777777" w:rsidTr="000D66CB">
        <w:trPr>
          <w:trHeight w:val="300"/>
        </w:trPr>
        <w:tc>
          <w:tcPr>
            <w:tcW w:w="6563" w:type="dxa"/>
            <w:tcBorders>
              <w:top w:val="nil"/>
              <w:left w:val="nil"/>
              <w:bottom w:val="nil"/>
              <w:right w:val="nil"/>
            </w:tcBorders>
            <w:shd w:val="clear" w:color="auto" w:fill="auto"/>
            <w:noWrap/>
            <w:vAlign w:val="bottom"/>
            <w:hideMark/>
          </w:tcPr>
          <w:p w14:paraId="4A750FE6"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ACTIVOS </w:t>
            </w:r>
            <w:proofErr w:type="spellStart"/>
            <w:r w:rsidRPr="000D66CB">
              <w:rPr>
                <w:rFonts w:ascii="Calibri" w:hAnsi="Calibri" w:cs="Calibri"/>
                <w:color w:val="000000"/>
                <w:sz w:val="16"/>
                <w:szCs w:val="16"/>
                <w:lang w:val="es-MX" w:eastAsia="es-MX"/>
              </w:rPr>
              <w:t>BIOLOGICOS</w:t>
            </w:r>
            <w:proofErr w:type="spellEnd"/>
          </w:p>
        </w:tc>
        <w:tc>
          <w:tcPr>
            <w:tcW w:w="962" w:type="dxa"/>
            <w:tcBorders>
              <w:top w:val="nil"/>
              <w:left w:val="nil"/>
              <w:bottom w:val="nil"/>
              <w:right w:val="nil"/>
            </w:tcBorders>
            <w:shd w:val="clear" w:color="auto" w:fill="auto"/>
            <w:noWrap/>
            <w:vAlign w:val="bottom"/>
            <w:hideMark/>
          </w:tcPr>
          <w:p w14:paraId="07EFD628"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16F769B7"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387E2ACA" w14:textId="77777777" w:rsidTr="000D66CB">
        <w:trPr>
          <w:trHeight w:val="300"/>
        </w:trPr>
        <w:tc>
          <w:tcPr>
            <w:tcW w:w="6563" w:type="dxa"/>
            <w:tcBorders>
              <w:top w:val="nil"/>
              <w:left w:val="nil"/>
              <w:bottom w:val="nil"/>
              <w:right w:val="nil"/>
            </w:tcBorders>
            <w:shd w:val="clear" w:color="auto" w:fill="auto"/>
            <w:noWrap/>
            <w:vAlign w:val="bottom"/>
            <w:hideMark/>
          </w:tcPr>
          <w:p w14:paraId="783039A0"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BIENES INMUEBLES</w:t>
            </w:r>
          </w:p>
        </w:tc>
        <w:tc>
          <w:tcPr>
            <w:tcW w:w="962" w:type="dxa"/>
            <w:tcBorders>
              <w:top w:val="nil"/>
              <w:left w:val="nil"/>
              <w:bottom w:val="nil"/>
              <w:right w:val="nil"/>
            </w:tcBorders>
            <w:shd w:val="clear" w:color="auto" w:fill="auto"/>
            <w:noWrap/>
            <w:vAlign w:val="bottom"/>
            <w:hideMark/>
          </w:tcPr>
          <w:p w14:paraId="6D1FAA9B"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12,661,822.56</w:t>
            </w:r>
          </w:p>
        </w:tc>
        <w:tc>
          <w:tcPr>
            <w:tcW w:w="967" w:type="dxa"/>
            <w:tcBorders>
              <w:top w:val="nil"/>
              <w:left w:val="nil"/>
              <w:bottom w:val="nil"/>
              <w:right w:val="nil"/>
            </w:tcBorders>
            <w:shd w:val="clear" w:color="auto" w:fill="auto"/>
            <w:noWrap/>
            <w:vAlign w:val="bottom"/>
            <w:hideMark/>
          </w:tcPr>
          <w:p w14:paraId="72E0E355"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58D5454A" w14:textId="77777777" w:rsidTr="000D66CB">
        <w:trPr>
          <w:trHeight w:val="300"/>
        </w:trPr>
        <w:tc>
          <w:tcPr>
            <w:tcW w:w="6563" w:type="dxa"/>
            <w:tcBorders>
              <w:top w:val="nil"/>
              <w:left w:val="nil"/>
              <w:bottom w:val="nil"/>
              <w:right w:val="nil"/>
            </w:tcBorders>
            <w:shd w:val="clear" w:color="auto" w:fill="auto"/>
            <w:noWrap/>
            <w:vAlign w:val="bottom"/>
            <w:hideMark/>
          </w:tcPr>
          <w:p w14:paraId="5B3C6B69"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ACTIVOS INTANGIBLES</w:t>
            </w:r>
          </w:p>
        </w:tc>
        <w:tc>
          <w:tcPr>
            <w:tcW w:w="962" w:type="dxa"/>
            <w:tcBorders>
              <w:top w:val="nil"/>
              <w:left w:val="nil"/>
              <w:bottom w:val="nil"/>
              <w:right w:val="nil"/>
            </w:tcBorders>
            <w:shd w:val="clear" w:color="auto" w:fill="auto"/>
            <w:noWrap/>
            <w:vAlign w:val="bottom"/>
            <w:hideMark/>
          </w:tcPr>
          <w:p w14:paraId="37F187CB"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47F338C2"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15B89BA0" w14:textId="77777777" w:rsidTr="000D66CB">
        <w:trPr>
          <w:trHeight w:val="300"/>
        </w:trPr>
        <w:tc>
          <w:tcPr>
            <w:tcW w:w="6563" w:type="dxa"/>
            <w:tcBorders>
              <w:top w:val="nil"/>
              <w:left w:val="nil"/>
              <w:bottom w:val="nil"/>
              <w:right w:val="nil"/>
            </w:tcBorders>
            <w:shd w:val="clear" w:color="auto" w:fill="auto"/>
            <w:noWrap/>
            <w:vAlign w:val="bottom"/>
            <w:hideMark/>
          </w:tcPr>
          <w:p w14:paraId="08D0076C"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OBRAS PÚBLICAS EN BIENES PROPIOS</w:t>
            </w:r>
          </w:p>
        </w:tc>
        <w:tc>
          <w:tcPr>
            <w:tcW w:w="962" w:type="dxa"/>
            <w:tcBorders>
              <w:top w:val="nil"/>
              <w:left w:val="nil"/>
              <w:bottom w:val="nil"/>
              <w:right w:val="nil"/>
            </w:tcBorders>
            <w:shd w:val="clear" w:color="auto" w:fill="auto"/>
            <w:noWrap/>
            <w:vAlign w:val="bottom"/>
            <w:hideMark/>
          </w:tcPr>
          <w:p w14:paraId="2FB95E0D"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7559EBD1"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09AFBEBE" w14:textId="77777777" w:rsidTr="000D66CB">
        <w:trPr>
          <w:trHeight w:val="300"/>
        </w:trPr>
        <w:tc>
          <w:tcPr>
            <w:tcW w:w="6563" w:type="dxa"/>
            <w:tcBorders>
              <w:top w:val="nil"/>
              <w:left w:val="nil"/>
              <w:bottom w:val="nil"/>
              <w:right w:val="nil"/>
            </w:tcBorders>
            <w:shd w:val="clear" w:color="auto" w:fill="auto"/>
            <w:noWrap/>
            <w:vAlign w:val="bottom"/>
            <w:hideMark/>
          </w:tcPr>
          <w:p w14:paraId="663715C6"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ACCIONES Y PARTICIPACIONES DE CAPITAL</w:t>
            </w:r>
          </w:p>
        </w:tc>
        <w:tc>
          <w:tcPr>
            <w:tcW w:w="962" w:type="dxa"/>
            <w:tcBorders>
              <w:top w:val="nil"/>
              <w:left w:val="nil"/>
              <w:bottom w:val="nil"/>
              <w:right w:val="nil"/>
            </w:tcBorders>
            <w:shd w:val="clear" w:color="auto" w:fill="auto"/>
            <w:noWrap/>
            <w:vAlign w:val="bottom"/>
            <w:hideMark/>
          </w:tcPr>
          <w:p w14:paraId="6A4B4629"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64CF8F0C"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2FF96234" w14:textId="77777777" w:rsidTr="000D66CB">
        <w:trPr>
          <w:trHeight w:val="300"/>
        </w:trPr>
        <w:tc>
          <w:tcPr>
            <w:tcW w:w="6563" w:type="dxa"/>
            <w:tcBorders>
              <w:top w:val="nil"/>
              <w:left w:val="nil"/>
              <w:bottom w:val="nil"/>
              <w:right w:val="nil"/>
            </w:tcBorders>
            <w:shd w:val="clear" w:color="auto" w:fill="auto"/>
            <w:noWrap/>
            <w:vAlign w:val="bottom"/>
            <w:hideMark/>
          </w:tcPr>
          <w:p w14:paraId="36352A68"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COMPRA DE </w:t>
            </w:r>
            <w:proofErr w:type="spellStart"/>
            <w:r w:rsidRPr="000D66CB">
              <w:rPr>
                <w:rFonts w:ascii="Calibri" w:hAnsi="Calibri" w:cs="Calibri"/>
                <w:color w:val="000000"/>
                <w:sz w:val="16"/>
                <w:szCs w:val="16"/>
                <w:lang w:val="es-MX" w:eastAsia="es-MX"/>
              </w:rPr>
              <w:t>TITULOS</w:t>
            </w:r>
            <w:proofErr w:type="spellEnd"/>
            <w:r w:rsidRPr="000D66CB">
              <w:rPr>
                <w:rFonts w:ascii="Calibri" w:hAnsi="Calibri" w:cs="Calibri"/>
                <w:color w:val="000000"/>
                <w:sz w:val="16"/>
                <w:szCs w:val="16"/>
                <w:lang w:val="es-MX" w:eastAsia="es-MX"/>
              </w:rPr>
              <w:t xml:space="preserve"> Y VALORES</w:t>
            </w:r>
          </w:p>
        </w:tc>
        <w:tc>
          <w:tcPr>
            <w:tcW w:w="962" w:type="dxa"/>
            <w:tcBorders>
              <w:top w:val="nil"/>
              <w:left w:val="nil"/>
              <w:bottom w:val="nil"/>
              <w:right w:val="nil"/>
            </w:tcBorders>
            <w:shd w:val="clear" w:color="auto" w:fill="auto"/>
            <w:noWrap/>
            <w:vAlign w:val="bottom"/>
            <w:hideMark/>
          </w:tcPr>
          <w:p w14:paraId="30A8B824"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53AD072E"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4C45DE36" w14:textId="77777777" w:rsidTr="000D66CB">
        <w:trPr>
          <w:trHeight w:val="300"/>
        </w:trPr>
        <w:tc>
          <w:tcPr>
            <w:tcW w:w="6563" w:type="dxa"/>
            <w:tcBorders>
              <w:top w:val="nil"/>
              <w:left w:val="nil"/>
              <w:bottom w:val="nil"/>
              <w:right w:val="nil"/>
            </w:tcBorders>
            <w:shd w:val="clear" w:color="auto" w:fill="auto"/>
            <w:noWrap/>
            <w:vAlign w:val="bottom"/>
            <w:hideMark/>
          </w:tcPr>
          <w:p w14:paraId="0D392D5A"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INVERSIONES EN FIDEICOMISOS, MANDATOS Y OTROS </w:t>
            </w:r>
            <w:proofErr w:type="spellStart"/>
            <w:r w:rsidRPr="000D66CB">
              <w:rPr>
                <w:rFonts w:ascii="Calibri" w:hAnsi="Calibri" w:cs="Calibri"/>
                <w:color w:val="000000"/>
                <w:sz w:val="16"/>
                <w:szCs w:val="16"/>
                <w:lang w:val="es-MX" w:eastAsia="es-MX"/>
              </w:rPr>
              <w:t>ANALOGOS</w:t>
            </w:r>
            <w:proofErr w:type="spellEnd"/>
          </w:p>
        </w:tc>
        <w:tc>
          <w:tcPr>
            <w:tcW w:w="962" w:type="dxa"/>
            <w:tcBorders>
              <w:top w:val="nil"/>
              <w:left w:val="nil"/>
              <w:bottom w:val="nil"/>
              <w:right w:val="nil"/>
            </w:tcBorders>
            <w:shd w:val="clear" w:color="auto" w:fill="auto"/>
            <w:noWrap/>
            <w:vAlign w:val="bottom"/>
            <w:hideMark/>
          </w:tcPr>
          <w:p w14:paraId="658D7B9B"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7FCBE610"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64495195" w14:textId="77777777" w:rsidTr="000D66CB">
        <w:trPr>
          <w:trHeight w:val="300"/>
        </w:trPr>
        <w:tc>
          <w:tcPr>
            <w:tcW w:w="6563" w:type="dxa"/>
            <w:tcBorders>
              <w:top w:val="nil"/>
              <w:left w:val="nil"/>
              <w:bottom w:val="nil"/>
              <w:right w:val="nil"/>
            </w:tcBorders>
            <w:shd w:val="clear" w:color="auto" w:fill="auto"/>
            <w:noWrap/>
            <w:vAlign w:val="bottom"/>
            <w:hideMark/>
          </w:tcPr>
          <w:p w14:paraId="2F6A94C3"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PROVISIONES PARA CONTINGENCIAS Y OTRAS EROGACIONES ESPECIALES</w:t>
            </w:r>
          </w:p>
        </w:tc>
        <w:tc>
          <w:tcPr>
            <w:tcW w:w="962" w:type="dxa"/>
            <w:tcBorders>
              <w:top w:val="nil"/>
              <w:left w:val="nil"/>
              <w:bottom w:val="nil"/>
              <w:right w:val="nil"/>
            </w:tcBorders>
            <w:shd w:val="clear" w:color="auto" w:fill="auto"/>
            <w:noWrap/>
            <w:vAlign w:val="bottom"/>
            <w:hideMark/>
          </w:tcPr>
          <w:p w14:paraId="26D9B9D5"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9BAF4AD"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0BBD2385" w14:textId="77777777" w:rsidTr="000D66CB">
        <w:trPr>
          <w:trHeight w:val="300"/>
        </w:trPr>
        <w:tc>
          <w:tcPr>
            <w:tcW w:w="6563" w:type="dxa"/>
            <w:tcBorders>
              <w:top w:val="nil"/>
              <w:left w:val="nil"/>
              <w:bottom w:val="nil"/>
              <w:right w:val="nil"/>
            </w:tcBorders>
            <w:shd w:val="clear" w:color="auto" w:fill="auto"/>
            <w:noWrap/>
            <w:vAlign w:val="bottom"/>
            <w:hideMark/>
          </w:tcPr>
          <w:p w14:paraId="6BCBBEEE"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AMORTIZACIÓN DE LA DEUDA PÚBLICA</w:t>
            </w:r>
          </w:p>
        </w:tc>
        <w:tc>
          <w:tcPr>
            <w:tcW w:w="962" w:type="dxa"/>
            <w:tcBorders>
              <w:top w:val="nil"/>
              <w:left w:val="nil"/>
              <w:bottom w:val="nil"/>
              <w:right w:val="nil"/>
            </w:tcBorders>
            <w:shd w:val="clear" w:color="auto" w:fill="auto"/>
            <w:noWrap/>
            <w:vAlign w:val="bottom"/>
            <w:hideMark/>
          </w:tcPr>
          <w:p w14:paraId="0268AFB1"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528DD44"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2CC22CDD" w14:textId="77777777" w:rsidTr="000D66CB">
        <w:trPr>
          <w:trHeight w:val="300"/>
        </w:trPr>
        <w:tc>
          <w:tcPr>
            <w:tcW w:w="6563" w:type="dxa"/>
            <w:tcBorders>
              <w:top w:val="nil"/>
              <w:left w:val="nil"/>
              <w:bottom w:val="nil"/>
              <w:right w:val="nil"/>
            </w:tcBorders>
            <w:shd w:val="clear" w:color="auto" w:fill="auto"/>
            <w:noWrap/>
            <w:vAlign w:val="bottom"/>
            <w:hideMark/>
          </w:tcPr>
          <w:p w14:paraId="7208570F"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ADEUDOS DE EJERCICIOS FISCALES ANTERIORES (</w:t>
            </w:r>
            <w:proofErr w:type="spellStart"/>
            <w:r w:rsidRPr="000D66CB">
              <w:rPr>
                <w:rFonts w:ascii="Calibri" w:hAnsi="Calibri" w:cs="Calibri"/>
                <w:color w:val="000000"/>
                <w:sz w:val="16"/>
                <w:szCs w:val="16"/>
                <w:lang w:val="es-MX" w:eastAsia="es-MX"/>
              </w:rPr>
              <w:t>ADEFAS</w:t>
            </w:r>
            <w:proofErr w:type="spellEnd"/>
            <w:r w:rsidRPr="000D66CB">
              <w:rPr>
                <w:rFonts w:ascii="Calibri" w:hAnsi="Calibri" w:cs="Calibri"/>
                <w:color w:val="000000"/>
                <w:sz w:val="16"/>
                <w:szCs w:val="16"/>
                <w:lang w:val="es-MX" w:eastAsia="es-MX"/>
              </w:rPr>
              <w:t>).</w:t>
            </w:r>
          </w:p>
        </w:tc>
        <w:tc>
          <w:tcPr>
            <w:tcW w:w="962" w:type="dxa"/>
            <w:tcBorders>
              <w:top w:val="nil"/>
              <w:left w:val="nil"/>
              <w:bottom w:val="nil"/>
              <w:right w:val="nil"/>
            </w:tcBorders>
            <w:shd w:val="clear" w:color="auto" w:fill="auto"/>
            <w:noWrap/>
            <w:vAlign w:val="bottom"/>
            <w:hideMark/>
          </w:tcPr>
          <w:p w14:paraId="4500BC69"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718,633.66</w:t>
            </w:r>
          </w:p>
        </w:tc>
        <w:tc>
          <w:tcPr>
            <w:tcW w:w="967" w:type="dxa"/>
            <w:tcBorders>
              <w:top w:val="nil"/>
              <w:left w:val="nil"/>
              <w:bottom w:val="nil"/>
              <w:right w:val="nil"/>
            </w:tcBorders>
            <w:shd w:val="clear" w:color="auto" w:fill="auto"/>
            <w:noWrap/>
            <w:vAlign w:val="bottom"/>
            <w:hideMark/>
          </w:tcPr>
          <w:p w14:paraId="4848D28C"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21C86494" w14:textId="77777777" w:rsidTr="000D66CB">
        <w:trPr>
          <w:trHeight w:val="300"/>
        </w:trPr>
        <w:tc>
          <w:tcPr>
            <w:tcW w:w="6563" w:type="dxa"/>
            <w:tcBorders>
              <w:top w:val="nil"/>
              <w:left w:val="nil"/>
              <w:bottom w:val="nil"/>
              <w:right w:val="nil"/>
            </w:tcBorders>
            <w:shd w:val="clear" w:color="auto" w:fill="auto"/>
            <w:noWrap/>
            <w:vAlign w:val="bottom"/>
            <w:hideMark/>
          </w:tcPr>
          <w:p w14:paraId="303FD242"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OTROS EGRESOS PRESUPUESTALES NO CONTABLES</w:t>
            </w:r>
          </w:p>
        </w:tc>
        <w:tc>
          <w:tcPr>
            <w:tcW w:w="962" w:type="dxa"/>
            <w:tcBorders>
              <w:top w:val="nil"/>
              <w:left w:val="nil"/>
              <w:bottom w:val="nil"/>
              <w:right w:val="nil"/>
            </w:tcBorders>
            <w:shd w:val="clear" w:color="auto" w:fill="auto"/>
            <w:noWrap/>
            <w:vAlign w:val="bottom"/>
            <w:hideMark/>
          </w:tcPr>
          <w:p w14:paraId="1B71FBC1"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7ED3E36A"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33D7C2CA" w14:textId="77777777" w:rsidTr="000D66CB">
        <w:trPr>
          <w:trHeight w:val="315"/>
        </w:trPr>
        <w:tc>
          <w:tcPr>
            <w:tcW w:w="6563" w:type="dxa"/>
            <w:tcBorders>
              <w:top w:val="nil"/>
              <w:left w:val="nil"/>
              <w:bottom w:val="nil"/>
              <w:right w:val="nil"/>
            </w:tcBorders>
            <w:shd w:val="clear" w:color="auto" w:fill="auto"/>
            <w:noWrap/>
            <w:vAlign w:val="bottom"/>
            <w:hideMark/>
          </w:tcPr>
          <w:p w14:paraId="1FC73A0A" w14:textId="77777777" w:rsidR="000D66CB" w:rsidRPr="000D66CB" w:rsidRDefault="000D66CB" w:rsidP="000D66CB">
            <w:pPr>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3.- MAS GASTOS CONTABLES NO PRESUPUESTALES</w:t>
            </w:r>
          </w:p>
        </w:tc>
        <w:tc>
          <w:tcPr>
            <w:tcW w:w="962" w:type="dxa"/>
            <w:tcBorders>
              <w:top w:val="nil"/>
              <w:left w:val="nil"/>
              <w:bottom w:val="nil"/>
              <w:right w:val="nil"/>
            </w:tcBorders>
            <w:shd w:val="clear" w:color="auto" w:fill="auto"/>
            <w:noWrap/>
            <w:vAlign w:val="bottom"/>
            <w:hideMark/>
          </w:tcPr>
          <w:p w14:paraId="390A54EB" w14:textId="77777777" w:rsidR="000D66CB" w:rsidRPr="000D66CB" w:rsidRDefault="000D66CB" w:rsidP="000D66CB">
            <w:pPr>
              <w:rPr>
                <w:rFonts w:ascii="Calibri" w:hAnsi="Calibri" w:cs="Calibri"/>
                <w:b/>
                <w:bCs/>
                <w:color w:val="000000"/>
                <w:sz w:val="16"/>
                <w:szCs w:val="16"/>
                <w:lang w:val="es-MX" w:eastAsia="es-MX"/>
              </w:rPr>
            </w:pPr>
          </w:p>
        </w:tc>
        <w:tc>
          <w:tcPr>
            <w:tcW w:w="967" w:type="dxa"/>
            <w:tcBorders>
              <w:top w:val="nil"/>
              <w:left w:val="nil"/>
              <w:bottom w:val="nil"/>
              <w:right w:val="nil"/>
            </w:tcBorders>
            <w:shd w:val="clear" w:color="auto" w:fill="auto"/>
            <w:noWrap/>
            <w:vAlign w:val="bottom"/>
            <w:hideMark/>
          </w:tcPr>
          <w:p w14:paraId="5C68998E" w14:textId="77777777" w:rsidR="000D66CB" w:rsidRPr="000D66CB" w:rsidRDefault="000D66CB" w:rsidP="000D66CB">
            <w:pPr>
              <w:jc w:val="right"/>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151,703.52</w:t>
            </w:r>
          </w:p>
        </w:tc>
      </w:tr>
      <w:tr w:rsidR="000D66CB" w:rsidRPr="000D66CB" w14:paraId="3FA6A850" w14:textId="77777777" w:rsidTr="000D66CB">
        <w:trPr>
          <w:trHeight w:val="300"/>
        </w:trPr>
        <w:tc>
          <w:tcPr>
            <w:tcW w:w="6563" w:type="dxa"/>
            <w:tcBorders>
              <w:top w:val="nil"/>
              <w:left w:val="nil"/>
              <w:bottom w:val="nil"/>
              <w:right w:val="nil"/>
            </w:tcBorders>
            <w:shd w:val="clear" w:color="auto" w:fill="auto"/>
            <w:noWrap/>
            <w:vAlign w:val="bottom"/>
            <w:hideMark/>
          </w:tcPr>
          <w:p w14:paraId="77588FED"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ESTIMACIONES, DEPRECIACIONES, DETERIOROS, OBSOLESCENCIA Y AMORTIZACIONES</w:t>
            </w:r>
          </w:p>
        </w:tc>
        <w:tc>
          <w:tcPr>
            <w:tcW w:w="962" w:type="dxa"/>
            <w:tcBorders>
              <w:top w:val="nil"/>
              <w:left w:val="nil"/>
              <w:bottom w:val="nil"/>
              <w:right w:val="nil"/>
            </w:tcBorders>
            <w:shd w:val="clear" w:color="auto" w:fill="auto"/>
            <w:noWrap/>
            <w:vAlign w:val="bottom"/>
            <w:hideMark/>
          </w:tcPr>
          <w:p w14:paraId="1B96816B"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77EFA555"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74D079A6" w14:textId="77777777" w:rsidTr="000D66CB">
        <w:trPr>
          <w:trHeight w:val="300"/>
        </w:trPr>
        <w:tc>
          <w:tcPr>
            <w:tcW w:w="6563" w:type="dxa"/>
            <w:tcBorders>
              <w:top w:val="nil"/>
              <w:left w:val="nil"/>
              <w:bottom w:val="nil"/>
              <w:right w:val="nil"/>
            </w:tcBorders>
            <w:shd w:val="clear" w:color="auto" w:fill="auto"/>
            <w:noWrap/>
            <w:vAlign w:val="bottom"/>
            <w:hideMark/>
          </w:tcPr>
          <w:p w14:paraId="7793D768"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PROVISIONES</w:t>
            </w:r>
          </w:p>
        </w:tc>
        <w:tc>
          <w:tcPr>
            <w:tcW w:w="962" w:type="dxa"/>
            <w:tcBorders>
              <w:top w:val="nil"/>
              <w:left w:val="nil"/>
              <w:bottom w:val="nil"/>
              <w:right w:val="nil"/>
            </w:tcBorders>
            <w:shd w:val="clear" w:color="auto" w:fill="auto"/>
            <w:noWrap/>
            <w:vAlign w:val="bottom"/>
            <w:hideMark/>
          </w:tcPr>
          <w:p w14:paraId="7DBBA285"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2256BE55"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5F3843F4" w14:textId="77777777" w:rsidTr="000D66CB">
        <w:trPr>
          <w:trHeight w:val="300"/>
        </w:trPr>
        <w:tc>
          <w:tcPr>
            <w:tcW w:w="6563" w:type="dxa"/>
            <w:tcBorders>
              <w:top w:val="nil"/>
              <w:left w:val="nil"/>
              <w:bottom w:val="nil"/>
              <w:right w:val="nil"/>
            </w:tcBorders>
            <w:shd w:val="clear" w:color="auto" w:fill="auto"/>
            <w:noWrap/>
            <w:vAlign w:val="bottom"/>
            <w:hideMark/>
          </w:tcPr>
          <w:p w14:paraId="7CD7CD09"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DISMINUCIÓN DE INVENTARIOS</w:t>
            </w:r>
          </w:p>
        </w:tc>
        <w:tc>
          <w:tcPr>
            <w:tcW w:w="962" w:type="dxa"/>
            <w:tcBorders>
              <w:top w:val="nil"/>
              <w:left w:val="nil"/>
              <w:bottom w:val="nil"/>
              <w:right w:val="nil"/>
            </w:tcBorders>
            <w:shd w:val="clear" w:color="auto" w:fill="auto"/>
            <w:noWrap/>
            <w:vAlign w:val="bottom"/>
            <w:hideMark/>
          </w:tcPr>
          <w:p w14:paraId="7DE1DCA9"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5CDB2C1D"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68CD1557" w14:textId="77777777" w:rsidTr="000D66CB">
        <w:trPr>
          <w:trHeight w:val="300"/>
        </w:trPr>
        <w:tc>
          <w:tcPr>
            <w:tcW w:w="6563" w:type="dxa"/>
            <w:tcBorders>
              <w:top w:val="nil"/>
              <w:left w:val="nil"/>
              <w:bottom w:val="nil"/>
              <w:right w:val="nil"/>
            </w:tcBorders>
            <w:shd w:val="clear" w:color="auto" w:fill="auto"/>
            <w:noWrap/>
            <w:vAlign w:val="bottom"/>
            <w:hideMark/>
          </w:tcPr>
          <w:p w14:paraId="0C93C54E"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AUMENTO POR INSUFICIENCIA DE ESTIMACIONES POR PÉRDIDA O DETERIORO  U OBSOLESCENCIA</w:t>
            </w:r>
          </w:p>
        </w:tc>
        <w:tc>
          <w:tcPr>
            <w:tcW w:w="962" w:type="dxa"/>
            <w:tcBorders>
              <w:top w:val="nil"/>
              <w:left w:val="nil"/>
              <w:bottom w:val="nil"/>
              <w:right w:val="nil"/>
            </w:tcBorders>
            <w:shd w:val="clear" w:color="auto" w:fill="auto"/>
            <w:noWrap/>
            <w:vAlign w:val="bottom"/>
            <w:hideMark/>
          </w:tcPr>
          <w:p w14:paraId="1C04F6C3"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57B5DE0"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5F637493" w14:textId="77777777" w:rsidTr="000D66CB">
        <w:trPr>
          <w:trHeight w:val="300"/>
        </w:trPr>
        <w:tc>
          <w:tcPr>
            <w:tcW w:w="6563" w:type="dxa"/>
            <w:tcBorders>
              <w:top w:val="nil"/>
              <w:left w:val="nil"/>
              <w:bottom w:val="nil"/>
              <w:right w:val="nil"/>
            </w:tcBorders>
            <w:shd w:val="clear" w:color="auto" w:fill="auto"/>
            <w:noWrap/>
            <w:vAlign w:val="bottom"/>
            <w:hideMark/>
          </w:tcPr>
          <w:p w14:paraId="1EB8A8F0"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AUMENTO POR INSUFICIENCIA DE PROVISIONES</w:t>
            </w:r>
          </w:p>
        </w:tc>
        <w:tc>
          <w:tcPr>
            <w:tcW w:w="962" w:type="dxa"/>
            <w:tcBorders>
              <w:top w:val="nil"/>
              <w:left w:val="nil"/>
              <w:bottom w:val="nil"/>
              <w:right w:val="nil"/>
            </w:tcBorders>
            <w:shd w:val="clear" w:color="auto" w:fill="auto"/>
            <w:noWrap/>
            <w:vAlign w:val="bottom"/>
            <w:hideMark/>
          </w:tcPr>
          <w:p w14:paraId="2D35BC1B"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017E2524"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7DD97794" w14:textId="77777777" w:rsidTr="000D66CB">
        <w:trPr>
          <w:trHeight w:val="300"/>
        </w:trPr>
        <w:tc>
          <w:tcPr>
            <w:tcW w:w="6563" w:type="dxa"/>
            <w:tcBorders>
              <w:top w:val="nil"/>
              <w:left w:val="nil"/>
              <w:bottom w:val="nil"/>
              <w:right w:val="nil"/>
            </w:tcBorders>
            <w:shd w:val="clear" w:color="auto" w:fill="auto"/>
            <w:noWrap/>
            <w:vAlign w:val="bottom"/>
            <w:hideMark/>
          </w:tcPr>
          <w:p w14:paraId="057C0279"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OTROS GASTOS</w:t>
            </w:r>
          </w:p>
        </w:tc>
        <w:tc>
          <w:tcPr>
            <w:tcW w:w="962" w:type="dxa"/>
            <w:tcBorders>
              <w:top w:val="nil"/>
              <w:left w:val="nil"/>
              <w:bottom w:val="nil"/>
              <w:right w:val="nil"/>
            </w:tcBorders>
            <w:shd w:val="clear" w:color="auto" w:fill="auto"/>
            <w:noWrap/>
            <w:vAlign w:val="bottom"/>
            <w:hideMark/>
          </w:tcPr>
          <w:p w14:paraId="01779D73"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151,703.52</w:t>
            </w:r>
          </w:p>
        </w:tc>
        <w:tc>
          <w:tcPr>
            <w:tcW w:w="967" w:type="dxa"/>
            <w:tcBorders>
              <w:top w:val="nil"/>
              <w:left w:val="nil"/>
              <w:bottom w:val="nil"/>
              <w:right w:val="nil"/>
            </w:tcBorders>
            <w:shd w:val="clear" w:color="auto" w:fill="auto"/>
            <w:noWrap/>
            <w:vAlign w:val="bottom"/>
            <w:hideMark/>
          </w:tcPr>
          <w:p w14:paraId="64DFEECF"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4E7985FE" w14:textId="77777777" w:rsidTr="000D66CB">
        <w:trPr>
          <w:trHeight w:val="300"/>
        </w:trPr>
        <w:tc>
          <w:tcPr>
            <w:tcW w:w="6563" w:type="dxa"/>
            <w:tcBorders>
              <w:top w:val="nil"/>
              <w:left w:val="nil"/>
              <w:bottom w:val="nil"/>
              <w:right w:val="nil"/>
            </w:tcBorders>
            <w:shd w:val="clear" w:color="auto" w:fill="auto"/>
            <w:noWrap/>
            <w:vAlign w:val="bottom"/>
            <w:hideMark/>
          </w:tcPr>
          <w:p w14:paraId="1ACD6227" w14:textId="77777777" w:rsidR="000D66CB" w:rsidRPr="000D66CB" w:rsidRDefault="000D66CB" w:rsidP="000D66CB">
            <w:pPr>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 xml:space="preserve">    OTROS GASTOS CONTABLES NO PRESUPUESTALES</w:t>
            </w:r>
          </w:p>
        </w:tc>
        <w:tc>
          <w:tcPr>
            <w:tcW w:w="962" w:type="dxa"/>
            <w:tcBorders>
              <w:top w:val="nil"/>
              <w:left w:val="nil"/>
              <w:bottom w:val="nil"/>
              <w:right w:val="nil"/>
            </w:tcBorders>
            <w:shd w:val="clear" w:color="auto" w:fill="auto"/>
            <w:noWrap/>
            <w:vAlign w:val="bottom"/>
            <w:hideMark/>
          </w:tcPr>
          <w:p w14:paraId="543B2F89" w14:textId="77777777" w:rsidR="000D66CB" w:rsidRPr="000D66CB" w:rsidRDefault="000D66CB" w:rsidP="000D66CB">
            <w:pPr>
              <w:jc w:val="right"/>
              <w:rPr>
                <w:rFonts w:ascii="Calibri" w:hAnsi="Calibri" w:cs="Calibri"/>
                <w:color w:val="000000"/>
                <w:sz w:val="16"/>
                <w:szCs w:val="16"/>
                <w:lang w:val="es-MX" w:eastAsia="es-MX"/>
              </w:rPr>
            </w:pPr>
            <w:r w:rsidRPr="000D66CB">
              <w:rPr>
                <w:rFonts w:ascii="Calibri" w:hAnsi="Calibri" w:cs="Calibri"/>
                <w:color w:val="000000"/>
                <w:sz w:val="16"/>
                <w:szCs w:val="16"/>
                <w:lang w:val="es-MX" w:eastAsia="es-MX"/>
              </w:rPr>
              <w:t>0.00</w:t>
            </w:r>
          </w:p>
        </w:tc>
        <w:tc>
          <w:tcPr>
            <w:tcW w:w="967" w:type="dxa"/>
            <w:tcBorders>
              <w:top w:val="nil"/>
              <w:left w:val="nil"/>
              <w:bottom w:val="nil"/>
              <w:right w:val="nil"/>
            </w:tcBorders>
            <w:shd w:val="clear" w:color="auto" w:fill="auto"/>
            <w:noWrap/>
            <w:vAlign w:val="bottom"/>
            <w:hideMark/>
          </w:tcPr>
          <w:p w14:paraId="7D9B6B8A" w14:textId="77777777" w:rsidR="000D66CB" w:rsidRPr="000D66CB" w:rsidRDefault="000D66CB" w:rsidP="000D66CB">
            <w:pPr>
              <w:jc w:val="right"/>
              <w:rPr>
                <w:rFonts w:ascii="Calibri" w:hAnsi="Calibri" w:cs="Calibri"/>
                <w:color w:val="000000"/>
                <w:sz w:val="16"/>
                <w:szCs w:val="16"/>
                <w:lang w:val="es-MX" w:eastAsia="es-MX"/>
              </w:rPr>
            </w:pPr>
          </w:p>
        </w:tc>
      </w:tr>
      <w:tr w:rsidR="000D66CB" w:rsidRPr="000D66CB" w14:paraId="78E829F2" w14:textId="77777777" w:rsidTr="000D66CB">
        <w:trPr>
          <w:trHeight w:val="315"/>
        </w:trPr>
        <w:tc>
          <w:tcPr>
            <w:tcW w:w="6563" w:type="dxa"/>
            <w:tcBorders>
              <w:top w:val="nil"/>
              <w:left w:val="nil"/>
              <w:bottom w:val="nil"/>
              <w:right w:val="nil"/>
            </w:tcBorders>
            <w:shd w:val="clear" w:color="auto" w:fill="auto"/>
            <w:noWrap/>
            <w:vAlign w:val="bottom"/>
            <w:hideMark/>
          </w:tcPr>
          <w:p w14:paraId="27163AAA" w14:textId="77777777" w:rsidR="000D66CB" w:rsidRPr="000D66CB" w:rsidRDefault="000D66CB" w:rsidP="000D66CB">
            <w:pPr>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4.- TOTAL DE GASTOS CONTABLE (4 = 1 - 2 + 3)</w:t>
            </w:r>
          </w:p>
        </w:tc>
        <w:tc>
          <w:tcPr>
            <w:tcW w:w="962" w:type="dxa"/>
            <w:tcBorders>
              <w:top w:val="nil"/>
              <w:left w:val="nil"/>
              <w:bottom w:val="nil"/>
              <w:right w:val="nil"/>
            </w:tcBorders>
            <w:shd w:val="clear" w:color="auto" w:fill="auto"/>
            <w:noWrap/>
            <w:vAlign w:val="bottom"/>
            <w:hideMark/>
          </w:tcPr>
          <w:p w14:paraId="1AD559FC" w14:textId="77777777" w:rsidR="000D66CB" w:rsidRPr="000D66CB" w:rsidRDefault="000D66CB" w:rsidP="000D66CB">
            <w:pPr>
              <w:rPr>
                <w:rFonts w:ascii="Calibri" w:hAnsi="Calibri" w:cs="Calibri"/>
                <w:b/>
                <w:bCs/>
                <w:color w:val="000000"/>
                <w:sz w:val="16"/>
                <w:szCs w:val="16"/>
                <w:lang w:val="es-MX" w:eastAsia="es-MX"/>
              </w:rPr>
            </w:pPr>
          </w:p>
        </w:tc>
        <w:tc>
          <w:tcPr>
            <w:tcW w:w="967" w:type="dxa"/>
            <w:tcBorders>
              <w:top w:val="nil"/>
              <w:left w:val="nil"/>
              <w:bottom w:val="nil"/>
              <w:right w:val="nil"/>
            </w:tcBorders>
            <w:shd w:val="clear" w:color="auto" w:fill="auto"/>
            <w:noWrap/>
            <w:vAlign w:val="bottom"/>
            <w:hideMark/>
          </w:tcPr>
          <w:p w14:paraId="05E9E44E" w14:textId="77777777" w:rsidR="000D66CB" w:rsidRPr="000D66CB" w:rsidRDefault="000D66CB" w:rsidP="000D66CB">
            <w:pPr>
              <w:jc w:val="right"/>
              <w:rPr>
                <w:rFonts w:ascii="Calibri" w:hAnsi="Calibri" w:cs="Calibri"/>
                <w:b/>
                <w:bCs/>
                <w:color w:val="000000"/>
                <w:sz w:val="16"/>
                <w:szCs w:val="16"/>
                <w:lang w:val="es-MX" w:eastAsia="es-MX"/>
              </w:rPr>
            </w:pPr>
            <w:r w:rsidRPr="000D66CB">
              <w:rPr>
                <w:rFonts w:ascii="Calibri" w:hAnsi="Calibri" w:cs="Calibri"/>
                <w:b/>
                <w:bCs/>
                <w:color w:val="000000"/>
                <w:sz w:val="16"/>
                <w:szCs w:val="16"/>
                <w:lang w:val="es-MX" w:eastAsia="es-MX"/>
              </w:rPr>
              <w:t>43,744,817.57</w:t>
            </w:r>
          </w:p>
        </w:tc>
      </w:tr>
    </w:tbl>
    <w:p w14:paraId="44296905" w14:textId="230E1AF9" w:rsidR="00A76A7B" w:rsidRDefault="00A76A7B" w:rsidP="006767EA">
      <w:pPr>
        <w:jc w:val="both"/>
        <w:rPr>
          <w:rFonts w:ascii="Arial" w:hAnsi="Arial" w:cs="Arial"/>
          <w:lang w:val="es-MX"/>
        </w:rPr>
      </w:pPr>
    </w:p>
    <w:p w14:paraId="6F2D9207" w14:textId="42481300" w:rsidR="005037EB" w:rsidRDefault="005037EB" w:rsidP="006767EA">
      <w:pPr>
        <w:jc w:val="both"/>
        <w:rPr>
          <w:rFonts w:ascii="Arial" w:hAnsi="Arial" w:cs="Arial"/>
          <w:lang w:val="es-MX"/>
        </w:rPr>
      </w:pPr>
    </w:p>
    <w:p w14:paraId="620DB599" w14:textId="42FC9D2D" w:rsidR="005037EB" w:rsidRDefault="005037EB" w:rsidP="006767EA">
      <w:pPr>
        <w:jc w:val="both"/>
        <w:rPr>
          <w:rFonts w:ascii="Arial" w:hAnsi="Arial" w:cs="Arial"/>
          <w:lang w:val="es-MX"/>
        </w:rPr>
      </w:pPr>
    </w:p>
    <w:p w14:paraId="7026A515" w14:textId="1597F963" w:rsidR="005037EB" w:rsidRDefault="005037EB" w:rsidP="006767EA">
      <w:pPr>
        <w:jc w:val="both"/>
        <w:rPr>
          <w:rFonts w:ascii="Arial" w:hAnsi="Arial" w:cs="Arial"/>
          <w:lang w:val="es-MX"/>
        </w:rPr>
      </w:pPr>
    </w:p>
    <w:p w14:paraId="02470E08" w14:textId="7AF1EBD2" w:rsidR="005037EB" w:rsidRDefault="005037EB" w:rsidP="006767EA">
      <w:pPr>
        <w:jc w:val="both"/>
        <w:rPr>
          <w:rFonts w:ascii="Arial" w:hAnsi="Arial" w:cs="Arial"/>
          <w:lang w:val="es-MX"/>
        </w:rPr>
      </w:pPr>
    </w:p>
    <w:p w14:paraId="2DF0C9DC" w14:textId="097CBCFD" w:rsidR="005037EB" w:rsidRDefault="005037EB" w:rsidP="006767EA">
      <w:pPr>
        <w:jc w:val="both"/>
        <w:rPr>
          <w:rFonts w:ascii="Arial" w:hAnsi="Arial" w:cs="Arial"/>
          <w:lang w:val="es-MX"/>
        </w:rPr>
      </w:pPr>
    </w:p>
    <w:p w14:paraId="116AF501" w14:textId="4F45D897" w:rsidR="005037EB" w:rsidRDefault="005037EB" w:rsidP="006767EA">
      <w:pPr>
        <w:jc w:val="both"/>
        <w:rPr>
          <w:rFonts w:ascii="Arial" w:hAnsi="Arial" w:cs="Arial"/>
          <w:lang w:val="es-MX"/>
        </w:rPr>
      </w:pPr>
    </w:p>
    <w:p w14:paraId="4592FFA8" w14:textId="3366B1F7" w:rsidR="005037EB" w:rsidRDefault="005037EB" w:rsidP="006767EA">
      <w:pPr>
        <w:jc w:val="both"/>
        <w:rPr>
          <w:rFonts w:ascii="Arial" w:hAnsi="Arial" w:cs="Arial"/>
          <w:lang w:val="es-MX"/>
        </w:rPr>
      </w:pPr>
    </w:p>
    <w:p w14:paraId="05C613B8" w14:textId="1AEF3C28" w:rsidR="005037EB" w:rsidRDefault="005037EB" w:rsidP="006767EA">
      <w:pPr>
        <w:jc w:val="both"/>
        <w:rPr>
          <w:rFonts w:ascii="Arial" w:hAnsi="Arial" w:cs="Arial"/>
          <w:lang w:val="es-MX"/>
        </w:rPr>
      </w:pPr>
    </w:p>
    <w:p w14:paraId="00C40F0E" w14:textId="7C82385D" w:rsidR="005037EB" w:rsidRDefault="005037EB" w:rsidP="006767EA">
      <w:pPr>
        <w:jc w:val="both"/>
        <w:rPr>
          <w:rFonts w:ascii="Arial" w:hAnsi="Arial" w:cs="Arial"/>
          <w:lang w:val="es-MX"/>
        </w:rPr>
      </w:pPr>
    </w:p>
    <w:tbl>
      <w:tblPr>
        <w:tblW w:w="8838" w:type="dxa"/>
        <w:tblCellMar>
          <w:left w:w="70" w:type="dxa"/>
          <w:right w:w="70" w:type="dxa"/>
        </w:tblCellMar>
        <w:tblLook w:val="04A0" w:firstRow="1" w:lastRow="0" w:firstColumn="1" w:lastColumn="0" w:noHBand="0" w:noVBand="1"/>
      </w:tblPr>
      <w:tblGrid>
        <w:gridCol w:w="176"/>
        <w:gridCol w:w="3366"/>
        <w:gridCol w:w="1666"/>
        <w:gridCol w:w="1294"/>
        <w:gridCol w:w="1259"/>
        <w:gridCol w:w="1077"/>
      </w:tblGrid>
      <w:tr w:rsidR="00175554" w:rsidRPr="00175554" w14:paraId="252AC98F" w14:textId="77777777" w:rsidTr="00175554">
        <w:trPr>
          <w:trHeight w:val="408"/>
        </w:trPr>
        <w:tc>
          <w:tcPr>
            <w:tcW w:w="8838" w:type="dxa"/>
            <w:gridSpan w:val="6"/>
            <w:vMerge w:val="restart"/>
            <w:tcBorders>
              <w:top w:val="nil"/>
              <w:left w:val="nil"/>
              <w:bottom w:val="nil"/>
              <w:right w:val="nil"/>
            </w:tcBorders>
            <w:shd w:val="clear" w:color="auto" w:fill="auto"/>
            <w:noWrap/>
            <w:vAlign w:val="bottom"/>
            <w:hideMark/>
          </w:tcPr>
          <w:p w14:paraId="5716EA63" w14:textId="77777777" w:rsidR="00175554" w:rsidRPr="00175554" w:rsidRDefault="00175554" w:rsidP="00175554">
            <w:pPr>
              <w:jc w:val="cente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MOVIMIENTOS PRESUPUESTALES</w:t>
            </w:r>
          </w:p>
        </w:tc>
      </w:tr>
      <w:tr w:rsidR="00175554" w:rsidRPr="00175554" w14:paraId="45825CF5" w14:textId="77777777" w:rsidTr="00175554">
        <w:trPr>
          <w:trHeight w:val="408"/>
        </w:trPr>
        <w:tc>
          <w:tcPr>
            <w:tcW w:w="8838" w:type="dxa"/>
            <w:gridSpan w:val="6"/>
            <w:vMerge/>
            <w:tcBorders>
              <w:top w:val="nil"/>
              <w:left w:val="nil"/>
              <w:bottom w:val="nil"/>
              <w:right w:val="nil"/>
            </w:tcBorders>
            <w:vAlign w:val="center"/>
            <w:hideMark/>
          </w:tcPr>
          <w:p w14:paraId="75833482" w14:textId="77777777" w:rsidR="00175554" w:rsidRPr="00175554" w:rsidRDefault="00175554" w:rsidP="00175554">
            <w:pPr>
              <w:rPr>
                <w:rFonts w:ascii="Calibri" w:hAnsi="Calibri" w:cs="Calibri"/>
                <w:b/>
                <w:bCs/>
                <w:color w:val="000000"/>
                <w:sz w:val="16"/>
                <w:szCs w:val="16"/>
                <w:lang w:val="es-MX" w:eastAsia="es-MX"/>
              </w:rPr>
            </w:pPr>
          </w:p>
        </w:tc>
      </w:tr>
      <w:tr w:rsidR="00175554" w:rsidRPr="00175554" w14:paraId="673C0938" w14:textId="77777777" w:rsidTr="00175554">
        <w:trPr>
          <w:trHeight w:val="300"/>
        </w:trPr>
        <w:tc>
          <w:tcPr>
            <w:tcW w:w="177" w:type="dxa"/>
            <w:tcBorders>
              <w:top w:val="nil"/>
              <w:left w:val="nil"/>
              <w:bottom w:val="nil"/>
              <w:right w:val="nil"/>
            </w:tcBorders>
            <w:shd w:val="clear" w:color="auto" w:fill="auto"/>
            <w:noWrap/>
            <w:vAlign w:val="bottom"/>
            <w:hideMark/>
          </w:tcPr>
          <w:p w14:paraId="3534F50D" w14:textId="77777777" w:rsidR="00175554" w:rsidRPr="00175554" w:rsidRDefault="00175554" w:rsidP="00175554">
            <w:pPr>
              <w:jc w:val="center"/>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4BA9C997"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LEY DE INGRESOS ESTIMADA</w:t>
            </w:r>
          </w:p>
        </w:tc>
        <w:tc>
          <w:tcPr>
            <w:tcW w:w="1666" w:type="dxa"/>
            <w:tcBorders>
              <w:top w:val="nil"/>
              <w:left w:val="nil"/>
              <w:bottom w:val="nil"/>
              <w:right w:val="nil"/>
            </w:tcBorders>
            <w:shd w:val="clear" w:color="auto" w:fill="auto"/>
            <w:noWrap/>
            <w:vAlign w:val="bottom"/>
            <w:hideMark/>
          </w:tcPr>
          <w:p w14:paraId="4BA785D7"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c>
          <w:tcPr>
            <w:tcW w:w="1294" w:type="dxa"/>
            <w:tcBorders>
              <w:top w:val="nil"/>
              <w:left w:val="nil"/>
              <w:bottom w:val="nil"/>
              <w:right w:val="nil"/>
            </w:tcBorders>
            <w:shd w:val="clear" w:color="auto" w:fill="auto"/>
            <w:noWrap/>
            <w:vAlign w:val="bottom"/>
            <w:hideMark/>
          </w:tcPr>
          <w:p w14:paraId="74C656BA"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59" w:type="dxa"/>
            <w:tcBorders>
              <w:top w:val="nil"/>
              <w:left w:val="nil"/>
              <w:bottom w:val="nil"/>
              <w:right w:val="nil"/>
            </w:tcBorders>
            <w:shd w:val="clear" w:color="auto" w:fill="auto"/>
            <w:noWrap/>
            <w:vAlign w:val="bottom"/>
            <w:hideMark/>
          </w:tcPr>
          <w:p w14:paraId="77FA24AA"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075" w:type="dxa"/>
            <w:tcBorders>
              <w:top w:val="nil"/>
              <w:left w:val="nil"/>
              <w:bottom w:val="nil"/>
              <w:right w:val="nil"/>
            </w:tcBorders>
            <w:shd w:val="clear" w:color="auto" w:fill="auto"/>
            <w:noWrap/>
            <w:vAlign w:val="bottom"/>
            <w:hideMark/>
          </w:tcPr>
          <w:p w14:paraId="525D7AC7"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r>
      <w:tr w:rsidR="00175554" w:rsidRPr="00175554" w14:paraId="3D587CD1" w14:textId="77777777" w:rsidTr="00175554">
        <w:trPr>
          <w:trHeight w:val="300"/>
        </w:trPr>
        <w:tc>
          <w:tcPr>
            <w:tcW w:w="177" w:type="dxa"/>
            <w:tcBorders>
              <w:top w:val="nil"/>
              <w:left w:val="nil"/>
              <w:bottom w:val="nil"/>
              <w:right w:val="nil"/>
            </w:tcBorders>
            <w:shd w:val="clear" w:color="auto" w:fill="auto"/>
            <w:noWrap/>
            <w:vAlign w:val="bottom"/>
            <w:hideMark/>
          </w:tcPr>
          <w:p w14:paraId="053A9CE3"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34A16763" w14:textId="1FFFE5DD"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 xml:space="preserve">LEY DE </w:t>
            </w:r>
            <w:r w:rsidR="000148BE" w:rsidRPr="00175554">
              <w:rPr>
                <w:rFonts w:ascii="Calibri" w:hAnsi="Calibri" w:cs="Calibri"/>
                <w:b/>
                <w:bCs/>
                <w:color w:val="000000"/>
                <w:sz w:val="16"/>
                <w:szCs w:val="16"/>
                <w:lang w:val="es-MX" w:eastAsia="es-MX"/>
              </w:rPr>
              <w:t>INGRESOS POR</w:t>
            </w:r>
            <w:r w:rsidRPr="00175554">
              <w:rPr>
                <w:rFonts w:ascii="Calibri" w:hAnsi="Calibri" w:cs="Calibri"/>
                <w:b/>
                <w:bCs/>
                <w:color w:val="000000"/>
                <w:sz w:val="16"/>
                <w:szCs w:val="16"/>
                <w:lang w:val="es-MX" w:eastAsia="es-MX"/>
              </w:rPr>
              <w:t xml:space="preserve"> </w:t>
            </w:r>
            <w:bookmarkStart w:id="5" w:name="_GoBack"/>
            <w:bookmarkEnd w:id="5"/>
            <w:r w:rsidRPr="00175554">
              <w:rPr>
                <w:rFonts w:ascii="Calibri" w:hAnsi="Calibri" w:cs="Calibri"/>
                <w:b/>
                <w:bCs/>
                <w:color w:val="000000"/>
                <w:sz w:val="16"/>
                <w:szCs w:val="16"/>
                <w:lang w:val="es-MX" w:eastAsia="es-MX"/>
              </w:rPr>
              <w:t>EJECUTAR</w:t>
            </w:r>
          </w:p>
        </w:tc>
        <w:tc>
          <w:tcPr>
            <w:tcW w:w="1666" w:type="dxa"/>
            <w:tcBorders>
              <w:top w:val="nil"/>
              <w:left w:val="nil"/>
              <w:bottom w:val="nil"/>
              <w:right w:val="nil"/>
            </w:tcBorders>
            <w:shd w:val="clear" w:color="auto" w:fill="auto"/>
            <w:noWrap/>
            <w:vAlign w:val="bottom"/>
            <w:hideMark/>
          </w:tcPr>
          <w:p w14:paraId="2F082046"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c>
          <w:tcPr>
            <w:tcW w:w="1294" w:type="dxa"/>
            <w:tcBorders>
              <w:top w:val="nil"/>
              <w:left w:val="nil"/>
              <w:bottom w:val="nil"/>
              <w:right w:val="nil"/>
            </w:tcBorders>
            <w:shd w:val="clear" w:color="auto" w:fill="auto"/>
            <w:noWrap/>
            <w:vAlign w:val="bottom"/>
            <w:hideMark/>
          </w:tcPr>
          <w:p w14:paraId="65CAF911"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57,274,657.44</w:t>
            </w:r>
          </w:p>
        </w:tc>
        <w:tc>
          <w:tcPr>
            <w:tcW w:w="1259" w:type="dxa"/>
            <w:tcBorders>
              <w:top w:val="nil"/>
              <w:left w:val="nil"/>
              <w:bottom w:val="nil"/>
              <w:right w:val="nil"/>
            </w:tcBorders>
            <w:shd w:val="clear" w:color="auto" w:fill="auto"/>
            <w:noWrap/>
            <w:vAlign w:val="bottom"/>
            <w:hideMark/>
          </w:tcPr>
          <w:p w14:paraId="36C1E0A3"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075" w:type="dxa"/>
            <w:tcBorders>
              <w:top w:val="nil"/>
              <w:left w:val="nil"/>
              <w:bottom w:val="nil"/>
              <w:right w:val="nil"/>
            </w:tcBorders>
            <w:shd w:val="clear" w:color="auto" w:fill="auto"/>
            <w:noWrap/>
            <w:vAlign w:val="bottom"/>
            <w:hideMark/>
          </w:tcPr>
          <w:p w14:paraId="46D3906D"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17,037,626.56</w:t>
            </w:r>
          </w:p>
        </w:tc>
      </w:tr>
      <w:tr w:rsidR="00175554" w:rsidRPr="00175554" w14:paraId="19D40596" w14:textId="77777777" w:rsidTr="00175554">
        <w:trPr>
          <w:trHeight w:val="300"/>
        </w:trPr>
        <w:tc>
          <w:tcPr>
            <w:tcW w:w="177" w:type="dxa"/>
            <w:tcBorders>
              <w:top w:val="nil"/>
              <w:left w:val="nil"/>
              <w:bottom w:val="nil"/>
              <w:right w:val="nil"/>
            </w:tcBorders>
            <w:shd w:val="clear" w:color="auto" w:fill="auto"/>
            <w:noWrap/>
            <w:vAlign w:val="bottom"/>
            <w:hideMark/>
          </w:tcPr>
          <w:p w14:paraId="06B921E4"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0755D1A4"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MODIFICACIONES A LA LEY DE INGRESOS ESTIMADA</w:t>
            </w:r>
          </w:p>
        </w:tc>
        <w:tc>
          <w:tcPr>
            <w:tcW w:w="1666" w:type="dxa"/>
            <w:tcBorders>
              <w:top w:val="nil"/>
              <w:left w:val="nil"/>
              <w:bottom w:val="nil"/>
              <w:right w:val="nil"/>
            </w:tcBorders>
            <w:shd w:val="clear" w:color="auto" w:fill="auto"/>
            <w:noWrap/>
            <w:vAlign w:val="bottom"/>
            <w:hideMark/>
          </w:tcPr>
          <w:p w14:paraId="025841B2"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0EDCF739"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59" w:type="dxa"/>
            <w:tcBorders>
              <w:top w:val="nil"/>
              <w:left w:val="nil"/>
              <w:bottom w:val="nil"/>
              <w:right w:val="nil"/>
            </w:tcBorders>
            <w:shd w:val="clear" w:color="auto" w:fill="auto"/>
            <w:noWrap/>
            <w:vAlign w:val="bottom"/>
            <w:hideMark/>
          </w:tcPr>
          <w:p w14:paraId="4E0509F8"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075" w:type="dxa"/>
            <w:tcBorders>
              <w:top w:val="nil"/>
              <w:left w:val="nil"/>
              <w:bottom w:val="nil"/>
              <w:right w:val="nil"/>
            </w:tcBorders>
            <w:shd w:val="clear" w:color="auto" w:fill="auto"/>
            <w:noWrap/>
            <w:vAlign w:val="bottom"/>
            <w:hideMark/>
          </w:tcPr>
          <w:p w14:paraId="325C4BC8"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r>
      <w:tr w:rsidR="00175554" w:rsidRPr="00175554" w14:paraId="6EC115C9" w14:textId="77777777" w:rsidTr="00175554">
        <w:trPr>
          <w:trHeight w:val="300"/>
        </w:trPr>
        <w:tc>
          <w:tcPr>
            <w:tcW w:w="177" w:type="dxa"/>
            <w:tcBorders>
              <w:top w:val="nil"/>
              <w:left w:val="nil"/>
              <w:bottom w:val="nil"/>
              <w:right w:val="nil"/>
            </w:tcBorders>
            <w:shd w:val="clear" w:color="auto" w:fill="auto"/>
            <w:noWrap/>
            <w:vAlign w:val="bottom"/>
            <w:hideMark/>
          </w:tcPr>
          <w:p w14:paraId="75E6FB5E"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394647F9"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LEY DE INGRESOS DEVENGADA</w:t>
            </w:r>
          </w:p>
        </w:tc>
        <w:tc>
          <w:tcPr>
            <w:tcW w:w="1666" w:type="dxa"/>
            <w:tcBorders>
              <w:top w:val="nil"/>
              <w:left w:val="nil"/>
              <w:bottom w:val="nil"/>
              <w:right w:val="nil"/>
            </w:tcBorders>
            <w:shd w:val="clear" w:color="auto" w:fill="auto"/>
            <w:noWrap/>
            <w:vAlign w:val="bottom"/>
            <w:hideMark/>
          </w:tcPr>
          <w:p w14:paraId="5843FAFD"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4300AC74"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57,274,657.44</w:t>
            </w:r>
          </w:p>
        </w:tc>
        <w:tc>
          <w:tcPr>
            <w:tcW w:w="1259" w:type="dxa"/>
            <w:tcBorders>
              <w:top w:val="nil"/>
              <w:left w:val="nil"/>
              <w:bottom w:val="nil"/>
              <w:right w:val="nil"/>
            </w:tcBorders>
            <w:shd w:val="clear" w:color="auto" w:fill="auto"/>
            <w:noWrap/>
            <w:vAlign w:val="bottom"/>
            <w:hideMark/>
          </w:tcPr>
          <w:p w14:paraId="0BE4B13D"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57,274,657.44</w:t>
            </w:r>
          </w:p>
        </w:tc>
        <w:tc>
          <w:tcPr>
            <w:tcW w:w="1075" w:type="dxa"/>
            <w:tcBorders>
              <w:top w:val="nil"/>
              <w:left w:val="nil"/>
              <w:bottom w:val="nil"/>
              <w:right w:val="nil"/>
            </w:tcBorders>
            <w:shd w:val="clear" w:color="auto" w:fill="auto"/>
            <w:noWrap/>
            <w:vAlign w:val="bottom"/>
            <w:hideMark/>
          </w:tcPr>
          <w:p w14:paraId="5F70357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r>
      <w:tr w:rsidR="00175554" w:rsidRPr="00175554" w14:paraId="40D97C73" w14:textId="77777777" w:rsidTr="00175554">
        <w:trPr>
          <w:trHeight w:val="300"/>
        </w:trPr>
        <w:tc>
          <w:tcPr>
            <w:tcW w:w="177" w:type="dxa"/>
            <w:tcBorders>
              <w:top w:val="nil"/>
              <w:left w:val="nil"/>
              <w:bottom w:val="nil"/>
              <w:right w:val="nil"/>
            </w:tcBorders>
            <w:shd w:val="clear" w:color="auto" w:fill="auto"/>
            <w:noWrap/>
            <w:vAlign w:val="bottom"/>
            <w:hideMark/>
          </w:tcPr>
          <w:p w14:paraId="006DB942"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0C68C88F"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LEY DE INGRESOS RECAUDADA</w:t>
            </w:r>
          </w:p>
        </w:tc>
        <w:tc>
          <w:tcPr>
            <w:tcW w:w="1666" w:type="dxa"/>
            <w:tcBorders>
              <w:top w:val="nil"/>
              <w:left w:val="nil"/>
              <w:bottom w:val="nil"/>
              <w:right w:val="nil"/>
            </w:tcBorders>
            <w:shd w:val="clear" w:color="auto" w:fill="auto"/>
            <w:noWrap/>
            <w:vAlign w:val="bottom"/>
            <w:hideMark/>
          </w:tcPr>
          <w:p w14:paraId="2AE2D68A"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5B4D4123"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59" w:type="dxa"/>
            <w:tcBorders>
              <w:top w:val="nil"/>
              <w:left w:val="nil"/>
              <w:bottom w:val="nil"/>
              <w:right w:val="nil"/>
            </w:tcBorders>
            <w:shd w:val="clear" w:color="auto" w:fill="auto"/>
            <w:noWrap/>
            <w:vAlign w:val="bottom"/>
            <w:hideMark/>
          </w:tcPr>
          <w:p w14:paraId="3DC8CB79"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57,274,657.44</w:t>
            </w:r>
          </w:p>
        </w:tc>
        <w:tc>
          <w:tcPr>
            <w:tcW w:w="1075" w:type="dxa"/>
            <w:tcBorders>
              <w:top w:val="nil"/>
              <w:left w:val="nil"/>
              <w:bottom w:val="nil"/>
              <w:right w:val="nil"/>
            </w:tcBorders>
            <w:shd w:val="clear" w:color="auto" w:fill="auto"/>
            <w:noWrap/>
            <w:vAlign w:val="bottom"/>
            <w:hideMark/>
          </w:tcPr>
          <w:p w14:paraId="5B32A464"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57,274,657.44</w:t>
            </w:r>
          </w:p>
        </w:tc>
      </w:tr>
      <w:tr w:rsidR="00175554" w:rsidRPr="00175554" w14:paraId="50E720BE" w14:textId="77777777" w:rsidTr="00175554">
        <w:trPr>
          <w:trHeight w:val="300"/>
        </w:trPr>
        <w:tc>
          <w:tcPr>
            <w:tcW w:w="177" w:type="dxa"/>
            <w:tcBorders>
              <w:top w:val="nil"/>
              <w:left w:val="nil"/>
              <w:bottom w:val="nil"/>
              <w:right w:val="nil"/>
            </w:tcBorders>
            <w:shd w:val="clear" w:color="auto" w:fill="auto"/>
            <w:noWrap/>
            <w:vAlign w:val="bottom"/>
            <w:hideMark/>
          </w:tcPr>
          <w:p w14:paraId="728825BC"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6C1C94F4"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 DE EGRESOS APROBADO</w:t>
            </w:r>
          </w:p>
        </w:tc>
        <w:tc>
          <w:tcPr>
            <w:tcW w:w="1666" w:type="dxa"/>
            <w:tcBorders>
              <w:top w:val="nil"/>
              <w:left w:val="nil"/>
              <w:bottom w:val="nil"/>
              <w:right w:val="nil"/>
            </w:tcBorders>
            <w:shd w:val="clear" w:color="auto" w:fill="auto"/>
            <w:noWrap/>
            <w:vAlign w:val="bottom"/>
            <w:hideMark/>
          </w:tcPr>
          <w:p w14:paraId="1F8B57F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c>
          <w:tcPr>
            <w:tcW w:w="1294" w:type="dxa"/>
            <w:tcBorders>
              <w:top w:val="nil"/>
              <w:left w:val="nil"/>
              <w:bottom w:val="nil"/>
              <w:right w:val="nil"/>
            </w:tcBorders>
            <w:shd w:val="clear" w:color="auto" w:fill="auto"/>
            <w:noWrap/>
            <w:vAlign w:val="bottom"/>
            <w:hideMark/>
          </w:tcPr>
          <w:p w14:paraId="3FBB6EC9"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59" w:type="dxa"/>
            <w:tcBorders>
              <w:top w:val="nil"/>
              <w:left w:val="nil"/>
              <w:bottom w:val="nil"/>
              <w:right w:val="nil"/>
            </w:tcBorders>
            <w:shd w:val="clear" w:color="auto" w:fill="auto"/>
            <w:noWrap/>
            <w:vAlign w:val="bottom"/>
            <w:hideMark/>
          </w:tcPr>
          <w:p w14:paraId="1495E1C0"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075" w:type="dxa"/>
            <w:tcBorders>
              <w:top w:val="nil"/>
              <w:left w:val="nil"/>
              <w:bottom w:val="nil"/>
              <w:right w:val="nil"/>
            </w:tcBorders>
            <w:shd w:val="clear" w:color="auto" w:fill="auto"/>
            <w:noWrap/>
            <w:vAlign w:val="bottom"/>
            <w:hideMark/>
          </w:tcPr>
          <w:p w14:paraId="5502363A"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r>
      <w:tr w:rsidR="00175554" w:rsidRPr="00175554" w14:paraId="2259CEE7" w14:textId="77777777" w:rsidTr="00175554">
        <w:trPr>
          <w:trHeight w:val="300"/>
        </w:trPr>
        <w:tc>
          <w:tcPr>
            <w:tcW w:w="177" w:type="dxa"/>
            <w:tcBorders>
              <w:top w:val="nil"/>
              <w:left w:val="nil"/>
              <w:bottom w:val="nil"/>
              <w:right w:val="nil"/>
            </w:tcBorders>
            <w:shd w:val="clear" w:color="auto" w:fill="auto"/>
            <w:noWrap/>
            <w:vAlign w:val="bottom"/>
            <w:hideMark/>
          </w:tcPr>
          <w:p w14:paraId="4DDFF26A"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23639ABC" w14:textId="2B472C83" w:rsidR="00175554" w:rsidRPr="00175554" w:rsidRDefault="000148BE"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PRESUPUESTOS DE</w:t>
            </w:r>
            <w:r w:rsidR="00175554" w:rsidRPr="00175554">
              <w:rPr>
                <w:rFonts w:ascii="Calibri" w:hAnsi="Calibri" w:cs="Calibri"/>
                <w:b/>
                <w:bCs/>
                <w:color w:val="000000"/>
                <w:sz w:val="16"/>
                <w:szCs w:val="16"/>
                <w:lang w:val="es-MX" w:eastAsia="es-MX"/>
              </w:rPr>
              <w:t xml:space="preserve"> EGRESOS POR EJERCER</w:t>
            </w:r>
          </w:p>
        </w:tc>
        <w:tc>
          <w:tcPr>
            <w:tcW w:w="1666" w:type="dxa"/>
            <w:tcBorders>
              <w:top w:val="nil"/>
              <w:left w:val="nil"/>
              <w:bottom w:val="nil"/>
              <w:right w:val="nil"/>
            </w:tcBorders>
            <w:shd w:val="clear" w:color="auto" w:fill="auto"/>
            <w:noWrap/>
            <w:vAlign w:val="bottom"/>
            <w:hideMark/>
          </w:tcPr>
          <w:p w14:paraId="3F33EA0D"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74,312,284.00</w:t>
            </w:r>
          </w:p>
        </w:tc>
        <w:tc>
          <w:tcPr>
            <w:tcW w:w="1294" w:type="dxa"/>
            <w:tcBorders>
              <w:top w:val="nil"/>
              <w:left w:val="nil"/>
              <w:bottom w:val="nil"/>
              <w:right w:val="nil"/>
            </w:tcBorders>
            <w:shd w:val="clear" w:color="auto" w:fill="auto"/>
            <w:noWrap/>
            <w:vAlign w:val="bottom"/>
            <w:hideMark/>
          </w:tcPr>
          <w:p w14:paraId="45A6C0B3"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31,155,526.92</w:t>
            </w:r>
          </w:p>
        </w:tc>
        <w:tc>
          <w:tcPr>
            <w:tcW w:w="1259" w:type="dxa"/>
            <w:tcBorders>
              <w:top w:val="nil"/>
              <w:left w:val="nil"/>
              <w:bottom w:val="nil"/>
              <w:right w:val="nil"/>
            </w:tcBorders>
            <w:shd w:val="clear" w:color="auto" w:fill="auto"/>
            <w:noWrap/>
            <w:vAlign w:val="bottom"/>
            <w:hideMark/>
          </w:tcPr>
          <w:p w14:paraId="293B73E9"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82,963,888.71</w:t>
            </w:r>
          </w:p>
        </w:tc>
        <w:tc>
          <w:tcPr>
            <w:tcW w:w="1075" w:type="dxa"/>
            <w:tcBorders>
              <w:top w:val="nil"/>
              <w:left w:val="nil"/>
              <w:bottom w:val="nil"/>
              <w:right w:val="nil"/>
            </w:tcBorders>
            <w:shd w:val="clear" w:color="auto" w:fill="auto"/>
            <w:noWrap/>
            <w:vAlign w:val="bottom"/>
            <w:hideMark/>
          </w:tcPr>
          <w:p w14:paraId="68DA8629"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22,503,922.21</w:t>
            </w:r>
          </w:p>
        </w:tc>
      </w:tr>
      <w:tr w:rsidR="00175554" w:rsidRPr="00175554" w14:paraId="058561C4" w14:textId="77777777" w:rsidTr="00175554">
        <w:trPr>
          <w:trHeight w:val="300"/>
        </w:trPr>
        <w:tc>
          <w:tcPr>
            <w:tcW w:w="177" w:type="dxa"/>
            <w:tcBorders>
              <w:top w:val="nil"/>
              <w:left w:val="nil"/>
              <w:bottom w:val="nil"/>
              <w:right w:val="nil"/>
            </w:tcBorders>
            <w:shd w:val="clear" w:color="auto" w:fill="auto"/>
            <w:noWrap/>
            <w:vAlign w:val="bottom"/>
            <w:hideMark/>
          </w:tcPr>
          <w:p w14:paraId="6A633EFE"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7C74969F" w14:textId="36497C40" w:rsidR="00175554" w:rsidRPr="00175554" w:rsidRDefault="000148BE"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MODIFICACIONES</w:t>
            </w:r>
            <w:r w:rsidR="00175554" w:rsidRPr="00175554">
              <w:rPr>
                <w:rFonts w:ascii="Calibri" w:hAnsi="Calibri" w:cs="Calibri"/>
                <w:b/>
                <w:bCs/>
                <w:color w:val="000000"/>
                <w:sz w:val="16"/>
                <w:szCs w:val="16"/>
                <w:lang w:val="es-MX" w:eastAsia="es-MX"/>
              </w:rPr>
              <w:t xml:space="preserve"> AL PRESUPUESTO DE EGRESOS APROBADO</w:t>
            </w:r>
          </w:p>
        </w:tc>
        <w:tc>
          <w:tcPr>
            <w:tcW w:w="1666" w:type="dxa"/>
            <w:tcBorders>
              <w:top w:val="nil"/>
              <w:left w:val="nil"/>
              <w:bottom w:val="nil"/>
              <w:right w:val="nil"/>
            </w:tcBorders>
            <w:shd w:val="clear" w:color="auto" w:fill="auto"/>
            <w:noWrap/>
            <w:vAlign w:val="bottom"/>
            <w:hideMark/>
          </w:tcPr>
          <w:p w14:paraId="1FC357BC"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24099872"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20,967,747.37</w:t>
            </w:r>
          </w:p>
        </w:tc>
        <w:tc>
          <w:tcPr>
            <w:tcW w:w="1259" w:type="dxa"/>
            <w:tcBorders>
              <w:top w:val="nil"/>
              <w:left w:val="nil"/>
              <w:bottom w:val="nil"/>
              <w:right w:val="nil"/>
            </w:tcBorders>
            <w:shd w:val="clear" w:color="auto" w:fill="auto"/>
            <w:noWrap/>
            <w:vAlign w:val="bottom"/>
            <w:hideMark/>
          </w:tcPr>
          <w:p w14:paraId="1F2A1C64"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31,155,526.92</w:t>
            </w:r>
          </w:p>
        </w:tc>
        <w:tc>
          <w:tcPr>
            <w:tcW w:w="1075" w:type="dxa"/>
            <w:tcBorders>
              <w:top w:val="nil"/>
              <w:left w:val="nil"/>
              <w:bottom w:val="nil"/>
              <w:right w:val="nil"/>
            </w:tcBorders>
            <w:shd w:val="clear" w:color="auto" w:fill="auto"/>
            <w:noWrap/>
            <w:vAlign w:val="bottom"/>
            <w:hideMark/>
          </w:tcPr>
          <w:p w14:paraId="2D8FED0A"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10,187,779.55</w:t>
            </w:r>
          </w:p>
        </w:tc>
      </w:tr>
      <w:tr w:rsidR="00175554" w:rsidRPr="00175554" w14:paraId="3711266D" w14:textId="77777777" w:rsidTr="00175554">
        <w:trPr>
          <w:trHeight w:val="300"/>
        </w:trPr>
        <w:tc>
          <w:tcPr>
            <w:tcW w:w="177" w:type="dxa"/>
            <w:tcBorders>
              <w:top w:val="nil"/>
              <w:left w:val="nil"/>
              <w:bottom w:val="nil"/>
              <w:right w:val="nil"/>
            </w:tcBorders>
            <w:shd w:val="clear" w:color="auto" w:fill="auto"/>
            <w:noWrap/>
            <w:vAlign w:val="bottom"/>
            <w:hideMark/>
          </w:tcPr>
          <w:p w14:paraId="69045A77"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670F8542"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 DE EGRESOS COMPROMETIDO</w:t>
            </w:r>
          </w:p>
        </w:tc>
        <w:tc>
          <w:tcPr>
            <w:tcW w:w="1666" w:type="dxa"/>
            <w:tcBorders>
              <w:top w:val="nil"/>
              <w:left w:val="nil"/>
              <w:bottom w:val="nil"/>
              <w:right w:val="nil"/>
            </w:tcBorders>
            <w:shd w:val="clear" w:color="auto" w:fill="auto"/>
            <w:noWrap/>
            <w:vAlign w:val="bottom"/>
            <w:hideMark/>
          </w:tcPr>
          <w:p w14:paraId="597822BF"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70D9D732"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61,996,141.34</w:t>
            </w:r>
          </w:p>
        </w:tc>
        <w:tc>
          <w:tcPr>
            <w:tcW w:w="1259" w:type="dxa"/>
            <w:tcBorders>
              <w:top w:val="nil"/>
              <w:left w:val="nil"/>
              <w:bottom w:val="nil"/>
              <w:right w:val="nil"/>
            </w:tcBorders>
            <w:shd w:val="clear" w:color="auto" w:fill="auto"/>
            <w:noWrap/>
            <w:vAlign w:val="bottom"/>
            <w:hideMark/>
          </w:tcPr>
          <w:p w14:paraId="702182E3"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56,973,570.27</w:t>
            </w:r>
          </w:p>
        </w:tc>
        <w:tc>
          <w:tcPr>
            <w:tcW w:w="1075" w:type="dxa"/>
            <w:tcBorders>
              <w:top w:val="nil"/>
              <w:left w:val="nil"/>
              <w:bottom w:val="nil"/>
              <w:right w:val="nil"/>
            </w:tcBorders>
            <w:shd w:val="clear" w:color="auto" w:fill="auto"/>
            <w:noWrap/>
            <w:vAlign w:val="bottom"/>
            <w:hideMark/>
          </w:tcPr>
          <w:p w14:paraId="50A723B1"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5,022,571.07</w:t>
            </w:r>
          </w:p>
        </w:tc>
      </w:tr>
      <w:tr w:rsidR="00175554" w:rsidRPr="00175554" w14:paraId="4AF8FBBF" w14:textId="77777777" w:rsidTr="00175554">
        <w:trPr>
          <w:trHeight w:val="300"/>
        </w:trPr>
        <w:tc>
          <w:tcPr>
            <w:tcW w:w="177" w:type="dxa"/>
            <w:tcBorders>
              <w:top w:val="nil"/>
              <w:left w:val="nil"/>
              <w:bottom w:val="nil"/>
              <w:right w:val="nil"/>
            </w:tcBorders>
            <w:shd w:val="clear" w:color="auto" w:fill="auto"/>
            <w:noWrap/>
            <w:vAlign w:val="bottom"/>
            <w:hideMark/>
          </w:tcPr>
          <w:p w14:paraId="27FBF75F"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084DADD7"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 DE EGRESOS DEVENGADO</w:t>
            </w:r>
          </w:p>
        </w:tc>
        <w:tc>
          <w:tcPr>
            <w:tcW w:w="1666" w:type="dxa"/>
            <w:tcBorders>
              <w:top w:val="nil"/>
              <w:left w:val="nil"/>
              <w:bottom w:val="nil"/>
              <w:right w:val="nil"/>
            </w:tcBorders>
            <w:shd w:val="clear" w:color="auto" w:fill="auto"/>
            <w:noWrap/>
            <w:vAlign w:val="bottom"/>
            <w:hideMark/>
          </w:tcPr>
          <w:p w14:paraId="2712B8AB"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14434E5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56,973,570.27</w:t>
            </w:r>
          </w:p>
        </w:tc>
        <w:tc>
          <w:tcPr>
            <w:tcW w:w="1259" w:type="dxa"/>
            <w:tcBorders>
              <w:top w:val="nil"/>
              <w:left w:val="nil"/>
              <w:bottom w:val="nil"/>
              <w:right w:val="nil"/>
            </w:tcBorders>
            <w:shd w:val="clear" w:color="auto" w:fill="auto"/>
            <w:noWrap/>
            <w:vAlign w:val="bottom"/>
            <w:hideMark/>
          </w:tcPr>
          <w:p w14:paraId="7522223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56,990,070.27</w:t>
            </w:r>
          </w:p>
        </w:tc>
        <w:tc>
          <w:tcPr>
            <w:tcW w:w="1075" w:type="dxa"/>
            <w:tcBorders>
              <w:top w:val="nil"/>
              <w:left w:val="nil"/>
              <w:bottom w:val="nil"/>
              <w:right w:val="nil"/>
            </w:tcBorders>
            <w:shd w:val="clear" w:color="auto" w:fill="auto"/>
            <w:noWrap/>
            <w:vAlign w:val="bottom"/>
            <w:hideMark/>
          </w:tcPr>
          <w:p w14:paraId="3988AA45"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-16,500.00</w:t>
            </w:r>
          </w:p>
        </w:tc>
      </w:tr>
      <w:tr w:rsidR="00175554" w:rsidRPr="00175554" w14:paraId="088B6771" w14:textId="77777777" w:rsidTr="00175554">
        <w:trPr>
          <w:trHeight w:val="300"/>
        </w:trPr>
        <w:tc>
          <w:tcPr>
            <w:tcW w:w="177" w:type="dxa"/>
            <w:tcBorders>
              <w:top w:val="nil"/>
              <w:left w:val="nil"/>
              <w:bottom w:val="nil"/>
              <w:right w:val="nil"/>
            </w:tcBorders>
            <w:shd w:val="clear" w:color="auto" w:fill="auto"/>
            <w:noWrap/>
            <w:vAlign w:val="bottom"/>
            <w:hideMark/>
          </w:tcPr>
          <w:p w14:paraId="4CDEB0B1"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162D5C22"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 DE EGRESOS EJERCIDO</w:t>
            </w:r>
          </w:p>
        </w:tc>
        <w:tc>
          <w:tcPr>
            <w:tcW w:w="1666" w:type="dxa"/>
            <w:tcBorders>
              <w:top w:val="nil"/>
              <w:left w:val="nil"/>
              <w:bottom w:val="nil"/>
              <w:right w:val="nil"/>
            </w:tcBorders>
            <w:shd w:val="clear" w:color="auto" w:fill="auto"/>
            <w:noWrap/>
            <w:vAlign w:val="bottom"/>
            <w:hideMark/>
          </w:tcPr>
          <w:p w14:paraId="6534320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1E713BA6"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56,990,070.27</w:t>
            </w:r>
          </w:p>
        </w:tc>
        <w:tc>
          <w:tcPr>
            <w:tcW w:w="1259" w:type="dxa"/>
            <w:tcBorders>
              <w:top w:val="nil"/>
              <w:left w:val="nil"/>
              <w:bottom w:val="nil"/>
              <w:right w:val="nil"/>
            </w:tcBorders>
            <w:shd w:val="clear" w:color="auto" w:fill="auto"/>
            <w:noWrap/>
            <w:vAlign w:val="bottom"/>
            <w:hideMark/>
          </w:tcPr>
          <w:p w14:paraId="790A0CBE"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56,973,570.27</w:t>
            </w:r>
          </w:p>
        </w:tc>
        <w:tc>
          <w:tcPr>
            <w:tcW w:w="1075" w:type="dxa"/>
            <w:tcBorders>
              <w:top w:val="nil"/>
              <w:left w:val="nil"/>
              <w:bottom w:val="nil"/>
              <w:right w:val="nil"/>
            </w:tcBorders>
            <w:shd w:val="clear" w:color="auto" w:fill="auto"/>
            <w:noWrap/>
            <w:vAlign w:val="bottom"/>
            <w:hideMark/>
          </w:tcPr>
          <w:p w14:paraId="1197D322"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16,500.00</w:t>
            </w:r>
          </w:p>
        </w:tc>
      </w:tr>
      <w:tr w:rsidR="00175554" w:rsidRPr="00175554" w14:paraId="6281587C" w14:textId="77777777" w:rsidTr="00175554">
        <w:trPr>
          <w:trHeight w:val="300"/>
        </w:trPr>
        <w:tc>
          <w:tcPr>
            <w:tcW w:w="177" w:type="dxa"/>
            <w:tcBorders>
              <w:top w:val="nil"/>
              <w:left w:val="nil"/>
              <w:bottom w:val="nil"/>
              <w:right w:val="nil"/>
            </w:tcBorders>
            <w:shd w:val="clear" w:color="auto" w:fill="auto"/>
            <w:noWrap/>
            <w:vAlign w:val="bottom"/>
            <w:hideMark/>
          </w:tcPr>
          <w:p w14:paraId="670C1458"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557559F2"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PRESUPUESTO DE EGRESOS PAGADO</w:t>
            </w:r>
          </w:p>
        </w:tc>
        <w:tc>
          <w:tcPr>
            <w:tcW w:w="1666" w:type="dxa"/>
            <w:tcBorders>
              <w:top w:val="nil"/>
              <w:left w:val="nil"/>
              <w:bottom w:val="nil"/>
              <w:right w:val="nil"/>
            </w:tcBorders>
            <w:shd w:val="clear" w:color="auto" w:fill="auto"/>
            <w:noWrap/>
            <w:vAlign w:val="bottom"/>
            <w:hideMark/>
          </w:tcPr>
          <w:p w14:paraId="12087AEC"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294" w:type="dxa"/>
            <w:tcBorders>
              <w:top w:val="nil"/>
              <w:left w:val="nil"/>
              <w:bottom w:val="nil"/>
              <w:right w:val="nil"/>
            </w:tcBorders>
            <w:shd w:val="clear" w:color="auto" w:fill="auto"/>
            <w:noWrap/>
            <w:vAlign w:val="bottom"/>
            <w:hideMark/>
          </w:tcPr>
          <w:p w14:paraId="6A6079B0"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56,973,570.27</w:t>
            </w:r>
          </w:p>
        </w:tc>
        <w:tc>
          <w:tcPr>
            <w:tcW w:w="1259" w:type="dxa"/>
            <w:tcBorders>
              <w:top w:val="nil"/>
              <w:left w:val="nil"/>
              <w:bottom w:val="nil"/>
              <w:right w:val="nil"/>
            </w:tcBorders>
            <w:shd w:val="clear" w:color="auto" w:fill="auto"/>
            <w:noWrap/>
            <w:vAlign w:val="bottom"/>
            <w:hideMark/>
          </w:tcPr>
          <w:p w14:paraId="1229397F"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0.00</w:t>
            </w:r>
          </w:p>
        </w:tc>
        <w:tc>
          <w:tcPr>
            <w:tcW w:w="1075" w:type="dxa"/>
            <w:tcBorders>
              <w:top w:val="nil"/>
              <w:left w:val="nil"/>
              <w:bottom w:val="nil"/>
              <w:right w:val="nil"/>
            </w:tcBorders>
            <w:shd w:val="clear" w:color="auto" w:fill="auto"/>
            <w:noWrap/>
            <w:vAlign w:val="bottom"/>
            <w:hideMark/>
          </w:tcPr>
          <w:p w14:paraId="528F6778"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56,973,570.27</w:t>
            </w:r>
          </w:p>
        </w:tc>
      </w:tr>
      <w:tr w:rsidR="00175554" w:rsidRPr="00175554" w14:paraId="6E948BD3" w14:textId="77777777" w:rsidTr="00175554">
        <w:trPr>
          <w:trHeight w:val="300"/>
        </w:trPr>
        <w:tc>
          <w:tcPr>
            <w:tcW w:w="177" w:type="dxa"/>
            <w:tcBorders>
              <w:top w:val="nil"/>
              <w:left w:val="nil"/>
              <w:bottom w:val="nil"/>
              <w:right w:val="nil"/>
            </w:tcBorders>
            <w:shd w:val="clear" w:color="auto" w:fill="auto"/>
            <w:noWrap/>
            <w:vAlign w:val="bottom"/>
            <w:hideMark/>
          </w:tcPr>
          <w:p w14:paraId="172C6A7C" w14:textId="77777777" w:rsidR="00175554" w:rsidRPr="00175554" w:rsidRDefault="00175554" w:rsidP="00175554">
            <w:pPr>
              <w:jc w:val="right"/>
              <w:rPr>
                <w:rFonts w:ascii="Calibri" w:hAnsi="Calibri" w:cs="Calibri"/>
                <w:b/>
                <w:bCs/>
                <w:color w:val="000000"/>
                <w:sz w:val="16"/>
                <w:szCs w:val="16"/>
                <w:lang w:val="es-MX" w:eastAsia="es-MX"/>
              </w:rPr>
            </w:pPr>
          </w:p>
        </w:tc>
        <w:tc>
          <w:tcPr>
            <w:tcW w:w="3367" w:type="dxa"/>
            <w:tcBorders>
              <w:top w:val="nil"/>
              <w:left w:val="nil"/>
              <w:bottom w:val="nil"/>
              <w:right w:val="nil"/>
            </w:tcBorders>
            <w:shd w:val="clear" w:color="auto" w:fill="auto"/>
            <w:noWrap/>
            <w:vAlign w:val="bottom"/>
            <w:hideMark/>
          </w:tcPr>
          <w:p w14:paraId="1DFDDDEE" w14:textId="77777777" w:rsidR="00175554" w:rsidRPr="00175554" w:rsidRDefault="00175554" w:rsidP="00175554">
            <w:pPr>
              <w:rPr>
                <w:sz w:val="20"/>
                <w:szCs w:val="20"/>
                <w:lang w:val="es-MX" w:eastAsia="es-MX"/>
              </w:rPr>
            </w:pPr>
          </w:p>
        </w:tc>
        <w:tc>
          <w:tcPr>
            <w:tcW w:w="1666" w:type="dxa"/>
            <w:tcBorders>
              <w:top w:val="nil"/>
              <w:left w:val="nil"/>
              <w:bottom w:val="nil"/>
              <w:right w:val="nil"/>
            </w:tcBorders>
            <w:shd w:val="clear" w:color="auto" w:fill="auto"/>
            <w:noWrap/>
            <w:vAlign w:val="bottom"/>
            <w:hideMark/>
          </w:tcPr>
          <w:p w14:paraId="2F37C6DC" w14:textId="77777777" w:rsidR="00175554" w:rsidRPr="00175554" w:rsidRDefault="00175554" w:rsidP="00175554">
            <w:pPr>
              <w:rPr>
                <w:sz w:val="20"/>
                <w:szCs w:val="20"/>
                <w:lang w:val="es-MX" w:eastAsia="es-MX"/>
              </w:rPr>
            </w:pPr>
          </w:p>
        </w:tc>
        <w:tc>
          <w:tcPr>
            <w:tcW w:w="1294" w:type="dxa"/>
            <w:tcBorders>
              <w:top w:val="nil"/>
              <w:left w:val="nil"/>
              <w:bottom w:val="nil"/>
              <w:right w:val="nil"/>
            </w:tcBorders>
            <w:shd w:val="clear" w:color="auto" w:fill="auto"/>
            <w:noWrap/>
            <w:vAlign w:val="bottom"/>
            <w:hideMark/>
          </w:tcPr>
          <w:p w14:paraId="09D49FC5" w14:textId="77777777" w:rsidR="00175554" w:rsidRPr="00175554" w:rsidRDefault="00175554" w:rsidP="00175554">
            <w:pPr>
              <w:rPr>
                <w:sz w:val="20"/>
                <w:szCs w:val="20"/>
                <w:lang w:val="es-MX" w:eastAsia="es-MX"/>
              </w:rPr>
            </w:pPr>
          </w:p>
        </w:tc>
        <w:tc>
          <w:tcPr>
            <w:tcW w:w="1259" w:type="dxa"/>
            <w:tcBorders>
              <w:top w:val="nil"/>
              <w:left w:val="nil"/>
              <w:bottom w:val="nil"/>
              <w:right w:val="nil"/>
            </w:tcBorders>
            <w:shd w:val="clear" w:color="auto" w:fill="auto"/>
            <w:noWrap/>
            <w:vAlign w:val="bottom"/>
            <w:hideMark/>
          </w:tcPr>
          <w:p w14:paraId="3D0204BC" w14:textId="77777777" w:rsidR="00175554" w:rsidRPr="00175554" w:rsidRDefault="00175554" w:rsidP="00175554">
            <w:pPr>
              <w:rPr>
                <w:sz w:val="20"/>
                <w:szCs w:val="20"/>
                <w:lang w:val="es-MX" w:eastAsia="es-MX"/>
              </w:rPr>
            </w:pPr>
          </w:p>
        </w:tc>
        <w:tc>
          <w:tcPr>
            <w:tcW w:w="1075" w:type="dxa"/>
            <w:tcBorders>
              <w:top w:val="nil"/>
              <w:left w:val="nil"/>
              <w:bottom w:val="nil"/>
              <w:right w:val="nil"/>
            </w:tcBorders>
            <w:shd w:val="clear" w:color="auto" w:fill="auto"/>
            <w:noWrap/>
            <w:vAlign w:val="bottom"/>
            <w:hideMark/>
          </w:tcPr>
          <w:p w14:paraId="117C74AB" w14:textId="77777777" w:rsidR="00175554" w:rsidRPr="00175554" w:rsidRDefault="00175554" w:rsidP="00175554">
            <w:pPr>
              <w:rPr>
                <w:sz w:val="20"/>
                <w:szCs w:val="20"/>
                <w:lang w:val="es-MX" w:eastAsia="es-MX"/>
              </w:rPr>
            </w:pPr>
          </w:p>
        </w:tc>
      </w:tr>
      <w:tr w:rsidR="00175554" w:rsidRPr="00175554" w14:paraId="350E9532" w14:textId="77777777" w:rsidTr="00175554">
        <w:trPr>
          <w:trHeight w:val="300"/>
        </w:trPr>
        <w:tc>
          <w:tcPr>
            <w:tcW w:w="177" w:type="dxa"/>
            <w:tcBorders>
              <w:top w:val="nil"/>
              <w:left w:val="nil"/>
              <w:bottom w:val="single" w:sz="4" w:space="0" w:color="auto"/>
              <w:right w:val="nil"/>
            </w:tcBorders>
            <w:shd w:val="clear" w:color="auto" w:fill="auto"/>
            <w:noWrap/>
            <w:vAlign w:val="bottom"/>
            <w:hideMark/>
          </w:tcPr>
          <w:p w14:paraId="53C51756"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 </w:t>
            </w:r>
          </w:p>
        </w:tc>
        <w:tc>
          <w:tcPr>
            <w:tcW w:w="3367" w:type="dxa"/>
            <w:tcBorders>
              <w:top w:val="nil"/>
              <w:left w:val="nil"/>
              <w:bottom w:val="single" w:sz="4" w:space="0" w:color="auto"/>
              <w:right w:val="nil"/>
            </w:tcBorders>
            <w:shd w:val="clear" w:color="auto" w:fill="auto"/>
            <w:noWrap/>
            <w:vAlign w:val="bottom"/>
            <w:hideMark/>
          </w:tcPr>
          <w:p w14:paraId="4B1D177B"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T O T A L E S</w:t>
            </w:r>
          </w:p>
        </w:tc>
        <w:tc>
          <w:tcPr>
            <w:tcW w:w="1666" w:type="dxa"/>
            <w:tcBorders>
              <w:top w:val="nil"/>
              <w:left w:val="nil"/>
              <w:bottom w:val="single" w:sz="4" w:space="0" w:color="auto"/>
              <w:right w:val="nil"/>
            </w:tcBorders>
            <w:shd w:val="clear" w:color="auto" w:fill="auto"/>
            <w:noWrap/>
            <w:vAlign w:val="bottom"/>
            <w:hideMark/>
          </w:tcPr>
          <w:p w14:paraId="361AB056"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 </w:t>
            </w:r>
          </w:p>
        </w:tc>
        <w:tc>
          <w:tcPr>
            <w:tcW w:w="1294" w:type="dxa"/>
            <w:tcBorders>
              <w:top w:val="nil"/>
              <w:left w:val="nil"/>
              <w:bottom w:val="single" w:sz="4" w:space="0" w:color="auto"/>
              <w:right w:val="nil"/>
            </w:tcBorders>
            <w:shd w:val="clear" w:color="auto" w:fill="auto"/>
            <w:noWrap/>
            <w:vAlign w:val="bottom"/>
            <w:hideMark/>
          </w:tcPr>
          <w:p w14:paraId="38EBA73D"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399,605,941.32</w:t>
            </w:r>
          </w:p>
        </w:tc>
        <w:tc>
          <w:tcPr>
            <w:tcW w:w="1259" w:type="dxa"/>
            <w:tcBorders>
              <w:top w:val="nil"/>
              <w:left w:val="nil"/>
              <w:bottom w:val="single" w:sz="4" w:space="0" w:color="auto"/>
              <w:right w:val="nil"/>
            </w:tcBorders>
            <w:shd w:val="clear" w:color="auto" w:fill="auto"/>
            <w:noWrap/>
            <w:vAlign w:val="bottom"/>
            <w:hideMark/>
          </w:tcPr>
          <w:p w14:paraId="437B9A63" w14:textId="77777777" w:rsidR="00175554" w:rsidRPr="00175554" w:rsidRDefault="00175554" w:rsidP="00175554">
            <w:pPr>
              <w:jc w:val="right"/>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399,605,941.32</w:t>
            </w:r>
          </w:p>
        </w:tc>
        <w:tc>
          <w:tcPr>
            <w:tcW w:w="1075" w:type="dxa"/>
            <w:tcBorders>
              <w:top w:val="nil"/>
              <w:left w:val="nil"/>
              <w:bottom w:val="single" w:sz="4" w:space="0" w:color="auto"/>
              <w:right w:val="nil"/>
            </w:tcBorders>
            <w:shd w:val="clear" w:color="auto" w:fill="auto"/>
            <w:noWrap/>
            <w:vAlign w:val="bottom"/>
            <w:hideMark/>
          </w:tcPr>
          <w:p w14:paraId="77DEAFE3" w14:textId="77777777" w:rsidR="00175554" w:rsidRPr="00175554" w:rsidRDefault="00175554" w:rsidP="00175554">
            <w:pPr>
              <w:rPr>
                <w:rFonts w:ascii="Calibri" w:hAnsi="Calibri" w:cs="Calibri"/>
                <w:b/>
                <w:bCs/>
                <w:color w:val="000000"/>
                <w:sz w:val="16"/>
                <w:szCs w:val="16"/>
                <w:lang w:val="es-MX" w:eastAsia="es-MX"/>
              </w:rPr>
            </w:pPr>
            <w:r w:rsidRPr="00175554">
              <w:rPr>
                <w:rFonts w:ascii="Calibri" w:hAnsi="Calibri" w:cs="Calibri"/>
                <w:b/>
                <w:bCs/>
                <w:color w:val="000000"/>
                <w:sz w:val="16"/>
                <w:szCs w:val="16"/>
                <w:lang w:val="es-MX" w:eastAsia="es-MX"/>
              </w:rPr>
              <w:t> </w:t>
            </w:r>
          </w:p>
        </w:tc>
      </w:tr>
    </w:tbl>
    <w:p w14:paraId="2B643049" w14:textId="3D9D1AE4" w:rsidR="000E07AF" w:rsidRDefault="000E07AF" w:rsidP="006767EA">
      <w:pPr>
        <w:jc w:val="both"/>
        <w:rPr>
          <w:rFonts w:ascii="Arial" w:hAnsi="Arial" w:cs="Arial"/>
          <w:b/>
          <w:lang w:val="es-MX"/>
        </w:rPr>
      </w:pPr>
    </w:p>
    <w:p w14:paraId="43BFF894" w14:textId="77777777" w:rsidR="006767EA" w:rsidRDefault="006767EA" w:rsidP="006767EA">
      <w:pPr>
        <w:jc w:val="both"/>
        <w:rPr>
          <w:rFonts w:ascii="Arial" w:hAnsi="Arial" w:cs="Arial"/>
          <w:b/>
          <w:i/>
          <w:lang w:val="es-MX"/>
        </w:rPr>
      </w:pPr>
      <w:r>
        <w:rPr>
          <w:rFonts w:ascii="Arial" w:hAnsi="Arial" w:cs="Arial"/>
          <w:b/>
          <w:i/>
          <w:lang w:val="es-MX"/>
        </w:rPr>
        <w:t>RESPONSABILIDAD SOBRE LA PRESENTACIÓN RAZONABLE DE LOS ESTADOS FINANCIEROS.</w:t>
      </w:r>
    </w:p>
    <w:p w14:paraId="36B012CB" w14:textId="77777777" w:rsidR="006767EA" w:rsidRDefault="006767EA" w:rsidP="006767EA">
      <w:pPr>
        <w:jc w:val="both"/>
        <w:rPr>
          <w:rFonts w:ascii="Arial" w:hAnsi="Arial" w:cs="Arial"/>
          <w:i/>
          <w:lang w:val="es-MX"/>
        </w:rPr>
      </w:pPr>
    </w:p>
    <w:p w14:paraId="1BCDC519" w14:textId="77777777" w:rsidR="006767EA" w:rsidRDefault="006767EA" w:rsidP="006767EA">
      <w:pPr>
        <w:jc w:val="both"/>
        <w:rPr>
          <w:rFonts w:ascii="Arial" w:hAnsi="Arial" w:cs="Arial"/>
          <w:i/>
          <w:lang w:val="es-MX"/>
        </w:rPr>
      </w:pPr>
      <w:r>
        <w:rPr>
          <w:rFonts w:ascii="Arial" w:hAnsi="Arial" w:cs="Arial"/>
          <w:i/>
          <w:lang w:val="es-MX"/>
        </w:rPr>
        <w:t xml:space="preserve">Los funcionarios que rubrican los presentes Estados Financieros declaran que: “Bajo protesta de decir verdad declaramos que los Estados Financieros y sus Notas, son razonablemente correctos y son responsabilidad del emisor”.  </w:t>
      </w:r>
    </w:p>
    <w:p w14:paraId="400F1145" w14:textId="77777777" w:rsidR="006767EA" w:rsidRDefault="006767EA" w:rsidP="006767EA">
      <w:pPr>
        <w:jc w:val="both"/>
        <w:rPr>
          <w:rFonts w:ascii="Arial" w:hAnsi="Arial" w:cs="Arial"/>
          <w:lang w:val="es-MX"/>
        </w:rPr>
      </w:pPr>
    </w:p>
    <w:p w14:paraId="1D165EF5" w14:textId="77777777" w:rsidR="006767EA" w:rsidRDefault="006767EA" w:rsidP="006767EA">
      <w:pPr>
        <w:jc w:val="both"/>
        <w:rPr>
          <w:rFonts w:ascii="Arial" w:hAnsi="Arial" w:cs="Arial"/>
          <w:lang w:val="es-MX"/>
        </w:rPr>
      </w:pPr>
    </w:p>
    <w:p w14:paraId="7E459D24" w14:textId="77777777" w:rsidR="006767EA" w:rsidRDefault="006767EA" w:rsidP="006767EA">
      <w:pPr>
        <w:jc w:val="both"/>
        <w:rPr>
          <w:rFonts w:ascii="Arial" w:hAnsi="Arial" w:cs="Arial"/>
          <w:lang w:val="es-MX"/>
        </w:rPr>
      </w:pPr>
    </w:p>
    <w:p w14:paraId="4FAA5A80" w14:textId="4E4DBA78" w:rsidR="006767EA" w:rsidRDefault="00DC4C07" w:rsidP="006767EA">
      <w:pPr>
        <w:jc w:val="right"/>
        <w:rPr>
          <w:rFonts w:ascii="Arial" w:hAnsi="Arial" w:cs="Arial"/>
          <w:lang w:val="es-MX"/>
        </w:rPr>
      </w:pPr>
      <w:r>
        <w:rPr>
          <w:rFonts w:ascii="Arial" w:hAnsi="Arial" w:cs="Arial"/>
          <w:color w:val="000000"/>
          <w:sz w:val="26"/>
          <w:szCs w:val="26"/>
        </w:rPr>
        <w:t>Venustiano Carranza</w:t>
      </w:r>
      <w:r w:rsidR="006767EA">
        <w:rPr>
          <w:rFonts w:ascii="Arial" w:hAnsi="Arial" w:cs="Arial"/>
          <w:color w:val="000000"/>
          <w:sz w:val="26"/>
          <w:szCs w:val="26"/>
        </w:rPr>
        <w:t xml:space="preserve"> </w:t>
      </w:r>
      <w:proofErr w:type="spellStart"/>
      <w:r w:rsidR="006767EA">
        <w:rPr>
          <w:rFonts w:ascii="Arial" w:hAnsi="Arial" w:cs="Arial"/>
          <w:color w:val="000000"/>
          <w:sz w:val="26"/>
          <w:szCs w:val="26"/>
        </w:rPr>
        <w:t>Mich</w:t>
      </w:r>
      <w:proofErr w:type="spellEnd"/>
      <w:r w:rsidR="006767EA">
        <w:rPr>
          <w:rFonts w:ascii="Arial" w:hAnsi="Arial" w:cs="Arial"/>
          <w:color w:val="000000"/>
          <w:sz w:val="26"/>
          <w:szCs w:val="26"/>
        </w:rPr>
        <w:t xml:space="preserve">., </w:t>
      </w:r>
      <w:r w:rsidR="00251D2A">
        <w:rPr>
          <w:rFonts w:ascii="Arial" w:hAnsi="Arial" w:cs="Arial"/>
          <w:color w:val="000000"/>
          <w:sz w:val="26"/>
          <w:szCs w:val="26"/>
        </w:rPr>
        <w:t>22 de septiembre de 2019</w:t>
      </w:r>
    </w:p>
    <w:p w14:paraId="555EB40B" w14:textId="77777777" w:rsidR="006767EA" w:rsidRDefault="006767EA" w:rsidP="006767EA">
      <w:pPr>
        <w:jc w:val="both"/>
        <w:rPr>
          <w:rFonts w:ascii="Arial" w:hAnsi="Arial" w:cs="Arial"/>
          <w:lang w:val="es-MX"/>
        </w:rPr>
      </w:pPr>
    </w:p>
    <w:p w14:paraId="5795575E" w14:textId="77777777" w:rsidR="006767EA" w:rsidRDefault="006767EA" w:rsidP="006767EA">
      <w:pPr>
        <w:jc w:val="both"/>
        <w:rPr>
          <w:rFonts w:ascii="Arial" w:hAnsi="Arial" w:cs="Arial"/>
          <w:lang w:val="es-MX"/>
        </w:rPr>
      </w:pPr>
    </w:p>
    <w:p w14:paraId="17458645" w14:textId="77777777" w:rsidR="006767EA" w:rsidRDefault="006767EA" w:rsidP="006767EA">
      <w:pPr>
        <w:jc w:val="both"/>
        <w:rPr>
          <w:rFonts w:ascii="Arial" w:hAnsi="Arial" w:cs="Arial"/>
          <w:lang w:val="es-MX"/>
        </w:rPr>
      </w:pPr>
    </w:p>
    <w:p w14:paraId="613CC5BA" w14:textId="77777777" w:rsidR="006767EA" w:rsidRDefault="006767EA" w:rsidP="006767EA">
      <w:pPr>
        <w:jc w:val="both"/>
        <w:rPr>
          <w:rFonts w:ascii="Arial" w:hAnsi="Arial" w:cs="Arial"/>
          <w:lang w:val="es-MX"/>
        </w:rPr>
      </w:pPr>
    </w:p>
    <w:p w14:paraId="737A6767" w14:textId="77777777" w:rsidR="006767EA" w:rsidRDefault="006767EA" w:rsidP="005B3861">
      <w:pPr>
        <w:jc w:val="center"/>
        <w:rPr>
          <w:rFonts w:ascii="Arial" w:hAnsi="Arial" w:cs="Arial"/>
          <w:lang w:val="es-MX"/>
        </w:rPr>
      </w:pPr>
      <w:r>
        <w:rPr>
          <w:rFonts w:ascii="Arial" w:hAnsi="Arial" w:cs="Arial"/>
          <w:lang w:val="es-MX"/>
        </w:rPr>
        <w:t>ATENTAMENTE</w:t>
      </w:r>
    </w:p>
    <w:p w14:paraId="39DDDDC5" w14:textId="77777777" w:rsidR="007E4FEA" w:rsidRDefault="007E4FEA" w:rsidP="005B3861">
      <w:pPr>
        <w:jc w:val="center"/>
        <w:rPr>
          <w:rFonts w:ascii="Arial" w:hAnsi="Arial" w:cs="Arial"/>
          <w:lang w:val="es-MX"/>
        </w:rPr>
      </w:pPr>
    </w:p>
    <w:p w14:paraId="0F919215" w14:textId="77777777" w:rsidR="007E4FEA" w:rsidRDefault="007E4FEA" w:rsidP="005B3861">
      <w:pPr>
        <w:jc w:val="center"/>
        <w:rPr>
          <w:rFonts w:ascii="Arial" w:hAnsi="Arial" w:cs="Arial"/>
          <w:lang w:val="es-MX"/>
        </w:rPr>
      </w:pPr>
    </w:p>
    <w:p w14:paraId="5E9DD5FE" w14:textId="77777777" w:rsidR="007E4FEA" w:rsidRDefault="007E4FEA" w:rsidP="005B3861">
      <w:pPr>
        <w:jc w:val="center"/>
        <w:rPr>
          <w:rFonts w:ascii="Arial" w:hAnsi="Arial" w:cs="Arial"/>
          <w:lang w:val="es-MX"/>
        </w:rPr>
      </w:pPr>
    </w:p>
    <w:p w14:paraId="68274B1C" w14:textId="77777777" w:rsidR="005B3861" w:rsidRDefault="005B3861" w:rsidP="005B3861">
      <w:pPr>
        <w:jc w:val="center"/>
        <w:rPr>
          <w:rFonts w:ascii="Arial" w:hAnsi="Arial" w:cs="Arial"/>
          <w:lang w:val="es-MX"/>
        </w:rPr>
      </w:pPr>
    </w:p>
    <w:p w14:paraId="46796935" w14:textId="77777777" w:rsidR="006767EA" w:rsidRDefault="007E4FEA" w:rsidP="005B3861">
      <w:pPr>
        <w:jc w:val="center"/>
        <w:rPr>
          <w:rFonts w:ascii="Arial" w:hAnsi="Arial" w:cs="Arial"/>
          <w:lang w:val="es-MX"/>
        </w:rPr>
      </w:pPr>
      <w:r w:rsidRPr="007E4FEA">
        <w:rPr>
          <w:rFonts w:ascii="Arial" w:hAnsi="Arial" w:cs="Arial"/>
          <w:lang w:val="es-MX"/>
        </w:rPr>
        <w:t>T.C.P. SALVADOR GUZMAN GODINEZ</w:t>
      </w:r>
      <w:r>
        <w:rPr>
          <w:rFonts w:ascii="Arial" w:hAnsi="Arial" w:cs="Arial"/>
          <w:lang w:val="es-MX"/>
        </w:rPr>
        <w:br/>
      </w:r>
      <w:r w:rsidRPr="007E4FEA">
        <w:rPr>
          <w:rFonts w:ascii="Arial" w:hAnsi="Arial" w:cs="Arial"/>
          <w:lang w:val="es-MX"/>
        </w:rPr>
        <w:t>TESORERO MUNICIPAL</w:t>
      </w:r>
    </w:p>
    <w:p w14:paraId="3AC5EFA5" w14:textId="77777777" w:rsidR="006767EA" w:rsidRPr="00A6515E" w:rsidRDefault="006767EA" w:rsidP="00A6515E">
      <w:pPr>
        <w:rPr>
          <w:rFonts w:ascii="Arial" w:hAnsi="Arial" w:cs="Arial"/>
          <w:b/>
          <w:color w:val="FF0000"/>
          <w:lang w:val="es-MX"/>
        </w:rPr>
      </w:pPr>
    </w:p>
    <w:sectPr w:rsidR="006767EA" w:rsidRPr="00A6515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4CEA8" w14:textId="77777777" w:rsidR="00863BBC" w:rsidRDefault="00863BBC" w:rsidP="00BB0D54">
      <w:r>
        <w:separator/>
      </w:r>
    </w:p>
  </w:endnote>
  <w:endnote w:type="continuationSeparator" w:id="0">
    <w:p w14:paraId="5921AC31" w14:textId="77777777" w:rsidR="00863BBC" w:rsidRDefault="00863BBC" w:rsidP="00BB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D24B" w14:textId="77777777" w:rsidR="00863BBC" w:rsidRDefault="00863BBC" w:rsidP="00BB0D54">
      <w:r>
        <w:separator/>
      </w:r>
    </w:p>
  </w:footnote>
  <w:footnote w:type="continuationSeparator" w:id="0">
    <w:p w14:paraId="50E81D91" w14:textId="77777777" w:rsidR="00863BBC" w:rsidRDefault="00863BBC" w:rsidP="00BB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058B" w14:textId="77777777" w:rsidR="000D66CB" w:rsidRDefault="000D66CB">
    <w:pPr>
      <w:pStyle w:val="Encabezado"/>
    </w:pPr>
    <w:r>
      <w:rPr>
        <w:noProof/>
      </w:rPr>
      <w:drawing>
        <wp:anchor distT="0" distB="0" distL="114300" distR="114300" simplePos="0" relativeHeight="251658240" behindDoc="0" locked="0" layoutInCell="1" allowOverlap="1" wp14:anchorId="5BD190C2" wp14:editId="11AB471C">
          <wp:simplePos x="0" y="0"/>
          <wp:positionH relativeFrom="margin">
            <wp:align>left</wp:align>
          </wp:positionH>
          <wp:positionV relativeFrom="paragraph">
            <wp:posOffset>55245</wp:posOffset>
          </wp:positionV>
          <wp:extent cx="1276350" cy="1095375"/>
          <wp:effectExtent l="0" t="0" r="0" b="9525"/>
          <wp:wrapThrough wrapText="bothSides">
            <wp:wrapPolygon edited="0">
              <wp:start x="0" y="0"/>
              <wp:lineTo x="0" y="21412"/>
              <wp:lineTo x="21278" y="21412"/>
              <wp:lineTo x="2127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576A5" w14:textId="77777777" w:rsidR="000D66CB" w:rsidRDefault="000D66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B7A"/>
    <w:multiLevelType w:val="hybridMultilevel"/>
    <w:tmpl w:val="1EAE8234"/>
    <w:lvl w:ilvl="0" w:tplc="747E91B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CC03A25"/>
    <w:multiLevelType w:val="hybridMultilevel"/>
    <w:tmpl w:val="3FC0F766"/>
    <w:lvl w:ilvl="0" w:tplc="6046C3C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E361DB"/>
    <w:multiLevelType w:val="hybridMultilevel"/>
    <w:tmpl w:val="3F5AE09E"/>
    <w:lvl w:ilvl="0" w:tplc="0CBA9C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9C11E0"/>
    <w:multiLevelType w:val="hybridMultilevel"/>
    <w:tmpl w:val="81529B2A"/>
    <w:lvl w:ilvl="0" w:tplc="CD220DF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B9345EA"/>
    <w:multiLevelType w:val="hybridMultilevel"/>
    <w:tmpl w:val="D8A60954"/>
    <w:lvl w:ilvl="0" w:tplc="ED30F0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FF34EE"/>
    <w:multiLevelType w:val="hybridMultilevel"/>
    <w:tmpl w:val="C7689EB8"/>
    <w:lvl w:ilvl="0" w:tplc="344A6D2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8E76E8"/>
    <w:multiLevelType w:val="hybridMultilevel"/>
    <w:tmpl w:val="2A7C51B2"/>
    <w:lvl w:ilvl="0" w:tplc="080A000F">
      <w:start w:val="4"/>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1316B87"/>
    <w:multiLevelType w:val="hybridMultilevel"/>
    <w:tmpl w:val="BB6E10CA"/>
    <w:lvl w:ilvl="0" w:tplc="E96C74C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BB6C24"/>
    <w:multiLevelType w:val="hybridMultilevel"/>
    <w:tmpl w:val="788CFE42"/>
    <w:lvl w:ilvl="0" w:tplc="B88EB3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5"/>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EA"/>
    <w:rsid w:val="000148BE"/>
    <w:rsid w:val="0001655E"/>
    <w:rsid w:val="00024C7B"/>
    <w:rsid w:val="00030FDC"/>
    <w:rsid w:val="000504A5"/>
    <w:rsid w:val="00056729"/>
    <w:rsid w:val="00080C3D"/>
    <w:rsid w:val="000A0B70"/>
    <w:rsid w:val="000D66CB"/>
    <w:rsid w:val="000E0171"/>
    <w:rsid w:val="000E07AF"/>
    <w:rsid w:val="000F62B1"/>
    <w:rsid w:val="00110A29"/>
    <w:rsid w:val="00117872"/>
    <w:rsid w:val="0012105B"/>
    <w:rsid w:val="00154CE0"/>
    <w:rsid w:val="00165AE9"/>
    <w:rsid w:val="00172A9A"/>
    <w:rsid w:val="00172CAB"/>
    <w:rsid w:val="00175554"/>
    <w:rsid w:val="001779C0"/>
    <w:rsid w:val="001965D1"/>
    <w:rsid w:val="001A0765"/>
    <w:rsid w:val="001B1CDD"/>
    <w:rsid w:val="001C1501"/>
    <w:rsid w:val="001C1E0A"/>
    <w:rsid w:val="001E08FF"/>
    <w:rsid w:val="001E603D"/>
    <w:rsid w:val="00201971"/>
    <w:rsid w:val="00213394"/>
    <w:rsid w:val="00225878"/>
    <w:rsid w:val="00233172"/>
    <w:rsid w:val="002419D2"/>
    <w:rsid w:val="00244209"/>
    <w:rsid w:val="00245678"/>
    <w:rsid w:val="00251D2A"/>
    <w:rsid w:val="00277C87"/>
    <w:rsid w:val="002A5403"/>
    <w:rsid w:val="002D59C1"/>
    <w:rsid w:val="002E7A7D"/>
    <w:rsid w:val="003020A7"/>
    <w:rsid w:val="00386163"/>
    <w:rsid w:val="003877D2"/>
    <w:rsid w:val="003937D8"/>
    <w:rsid w:val="003A50EF"/>
    <w:rsid w:val="003B3683"/>
    <w:rsid w:val="003C6970"/>
    <w:rsid w:val="003E625C"/>
    <w:rsid w:val="00402510"/>
    <w:rsid w:val="004070E1"/>
    <w:rsid w:val="00411941"/>
    <w:rsid w:val="004923CE"/>
    <w:rsid w:val="004C4E45"/>
    <w:rsid w:val="004D3297"/>
    <w:rsid w:val="004E276E"/>
    <w:rsid w:val="004E481E"/>
    <w:rsid w:val="004F5637"/>
    <w:rsid w:val="00500926"/>
    <w:rsid w:val="00502437"/>
    <w:rsid w:val="005037EB"/>
    <w:rsid w:val="0052338E"/>
    <w:rsid w:val="0052599E"/>
    <w:rsid w:val="00530CC8"/>
    <w:rsid w:val="00545440"/>
    <w:rsid w:val="005542DB"/>
    <w:rsid w:val="00576468"/>
    <w:rsid w:val="00585961"/>
    <w:rsid w:val="00592167"/>
    <w:rsid w:val="005A4C17"/>
    <w:rsid w:val="005B3861"/>
    <w:rsid w:val="005B7375"/>
    <w:rsid w:val="005E0B70"/>
    <w:rsid w:val="005E3A9F"/>
    <w:rsid w:val="00627CE8"/>
    <w:rsid w:val="00633FBF"/>
    <w:rsid w:val="0064597E"/>
    <w:rsid w:val="00656838"/>
    <w:rsid w:val="00660E47"/>
    <w:rsid w:val="00664F71"/>
    <w:rsid w:val="0067329E"/>
    <w:rsid w:val="0067539F"/>
    <w:rsid w:val="006767EA"/>
    <w:rsid w:val="00681E44"/>
    <w:rsid w:val="006A0314"/>
    <w:rsid w:val="00704135"/>
    <w:rsid w:val="00730A48"/>
    <w:rsid w:val="00731168"/>
    <w:rsid w:val="00753E12"/>
    <w:rsid w:val="00775045"/>
    <w:rsid w:val="00783278"/>
    <w:rsid w:val="007869DB"/>
    <w:rsid w:val="007B7F78"/>
    <w:rsid w:val="007C4A53"/>
    <w:rsid w:val="007E4FEA"/>
    <w:rsid w:val="008349C9"/>
    <w:rsid w:val="008374B7"/>
    <w:rsid w:val="00850117"/>
    <w:rsid w:val="008508B6"/>
    <w:rsid w:val="00855EFC"/>
    <w:rsid w:val="00863BBC"/>
    <w:rsid w:val="00866B8B"/>
    <w:rsid w:val="008812D1"/>
    <w:rsid w:val="008B5929"/>
    <w:rsid w:val="008B704C"/>
    <w:rsid w:val="008B7F1C"/>
    <w:rsid w:val="008C0D9C"/>
    <w:rsid w:val="008D1BD7"/>
    <w:rsid w:val="008D6D18"/>
    <w:rsid w:val="008E3A13"/>
    <w:rsid w:val="008E50F9"/>
    <w:rsid w:val="0090260B"/>
    <w:rsid w:val="00907917"/>
    <w:rsid w:val="009254F6"/>
    <w:rsid w:val="00934349"/>
    <w:rsid w:val="009371BD"/>
    <w:rsid w:val="009452BB"/>
    <w:rsid w:val="009604B8"/>
    <w:rsid w:val="00975EDB"/>
    <w:rsid w:val="009974FF"/>
    <w:rsid w:val="009B65D6"/>
    <w:rsid w:val="009F1F2B"/>
    <w:rsid w:val="00A054D6"/>
    <w:rsid w:val="00A44EB6"/>
    <w:rsid w:val="00A54963"/>
    <w:rsid w:val="00A6515E"/>
    <w:rsid w:val="00A75C85"/>
    <w:rsid w:val="00A76A7B"/>
    <w:rsid w:val="00A81B08"/>
    <w:rsid w:val="00A85638"/>
    <w:rsid w:val="00AA7DA7"/>
    <w:rsid w:val="00AB5CAF"/>
    <w:rsid w:val="00AC297D"/>
    <w:rsid w:val="00AD47F1"/>
    <w:rsid w:val="00AE43BE"/>
    <w:rsid w:val="00B31EE2"/>
    <w:rsid w:val="00B34745"/>
    <w:rsid w:val="00B43C9F"/>
    <w:rsid w:val="00BB0D54"/>
    <w:rsid w:val="00BD1EDC"/>
    <w:rsid w:val="00BE1067"/>
    <w:rsid w:val="00BF436D"/>
    <w:rsid w:val="00C209A5"/>
    <w:rsid w:val="00C23B32"/>
    <w:rsid w:val="00C27710"/>
    <w:rsid w:val="00C27BDA"/>
    <w:rsid w:val="00C403A1"/>
    <w:rsid w:val="00C54D85"/>
    <w:rsid w:val="00C55B13"/>
    <w:rsid w:val="00C578D5"/>
    <w:rsid w:val="00C8167A"/>
    <w:rsid w:val="00C875C4"/>
    <w:rsid w:val="00C96CAD"/>
    <w:rsid w:val="00CA252D"/>
    <w:rsid w:val="00CA3D73"/>
    <w:rsid w:val="00CB3EF7"/>
    <w:rsid w:val="00CB7E77"/>
    <w:rsid w:val="00CC2EDC"/>
    <w:rsid w:val="00CD3A3D"/>
    <w:rsid w:val="00CD5CC0"/>
    <w:rsid w:val="00CD7A77"/>
    <w:rsid w:val="00CE3EA2"/>
    <w:rsid w:val="00D52C8C"/>
    <w:rsid w:val="00D67F84"/>
    <w:rsid w:val="00D764EB"/>
    <w:rsid w:val="00DA09BC"/>
    <w:rsid w:val="00DC4C07"/>
    <w:rsid w:val="00DD2E20"/>
    <w:rsid w:val="00E055DC"/>
    <w:rsid w:val="00E2732C"/>
    <w:rsid w:val="00E35B33"/>
    <w:rsid w:val="00E529D4"/>
    <w:rsid w:val="00E569F3"/>
    <w:rsid w:val="00E64629"/>
    <w:rsid w:val="00E65AC2"/>
    <w:rsid w:val="00E943D8"/>
    <w:rsid w:val="00EC11D4"/>
    <w:rsid w:val="00F429AB"/>
    <w:rsid w:val="00F61E59"/>
    <w:rsid w:val="00F6216A"/>
    <w:rsid w:val="00F678DC"/>
    <w:rsid w:val="00F728F1"/>
    <w:rsid w:val="00F82CB0"/>
    <w:rsid w:val="00FA31CB"/>
    <w:rsid w:val="00FC3047"/>
    <w:rsid w:val="00FD6C53"/>
    <w:rsid w:val="00FE39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945BA"/>
  <w15:chartTrackingRefBased/>
  <w15:docId w15:val="{9904582E-CD0A-4B4B-AAB3-565CFDFF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1EE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67EA"/>
    <w:pPr>
      <w:ind w:left="720"/>
      <w:contextualSpacing/>
    </w:pPr>
  </w:style>
  <w:style w:type="table" w:styleId="Tablaconcuadrcula">
    <w:name w:val="Table Grid"/>
    <w:basedOn w:val="Tablanormal"/>
    <w:uiPriority w:val="39"/>
    <w:rsid w:val="0067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B0D54"/>
    <w:pPr>
      <w:tabs>
        <w:tab w:val="center" w:pos="4419"/>
        <w:tab w:val="right" w:pos="8838"/>
      </w:tabs>
    </w:pPr>
  </w:style>
  <w:style w:type="character" w:customStyle="1" w:styleId="EncabezadoCar">
    <w:name w:val="Encabezado Car"/>
    <w:basedOn w:val="Fuentedeprrafopredeter"/>
    <w:link w:val="Encabezado"/>
    <w:uiPriority w:val="99"/>
    <w:rsid w:val="00BB0D5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B0D54"/>
    <w:pPr>
      <w:tabs>
        <w:tab w:val="center" w:pos="4419"/>
        <w:tab w:val="right" w:pos="8838"/>
      </w:tabs>
    </w:pPr>
  </w:style>
  <w:style w:type="character" w:customStyle="1" w:styleId="PiedepginaCar">
    <w:name w:val="Pie de página Car"/>
    <w:basedOn w:val="Fuentedeprrafopredeter"/>
    <w:link w:val="Piedepgina"/>
    <w:uiPriority w:val="99"/>
    <w:rsid w:val="00BB0D5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4453">
      <w:bodyDiv w:val="1"/>
      <w:marLeft w:val="0"/>
      <w:marRight w:val="0"/>
      <w:marTop w:val="0"/>
      <w:marBottom w:val="0"/>
      <w:divBdr>
        <w:top w:val="none" w:sz="0" w:space="0" w:color="auto"/>
        <w:left w:val="none" w:sz="0" w:space="0" w:color="auto"/>
        <w:bottom w:val="none" w:sz="0" w:space="0" w:color="auto"/>
        <w:right w:val="none" w:sz="0" w:space="0" w:color="auto"/>
      </w:divBdr>
    </w:div>
    <w:div w:id="80566545">
      <w:bodyDiv w:val="1"/>
      <w:marLeft w:val="0"/>
      <w:marRight w:val="0"/>
      <w:marTop w:val="0"/>
      <w:marBottom w:val="0"/>
      <w:divBdr>
        <w:top w:val="none" w:sz="0" w:space="0" w:color="auto"/>
        <w:left w:val="none" w:sz="0" w:space="0" w:color="auto"/>
        <w:bottom w:val="none" w:sz="0" w:space="0" w:color="auto"/>
        <w:right w:val="none" w:sz="0" w:space="0" w:color="auto"/>
      </w:divBdr>
    </w:div>
    <w:div w:id="130631886">
      <w:bodyDiv w:val="1"/>
      <w:marLeft w:val="0"/>
      <w:marRight w:val="0"/>
      <w:marTop w:val="0"/>
      <w:marBottom w:val="0"/>
      <w:divBdr>
        <w:top w:val="none" w:sz="0" w:space="0" w:color="auto"/>
        <w:left w:val="none" w:sz="0" w:space="0" w:color="auto"/>
        <w:bottom w:val="none" w:sz="0" w:space="0" w:color="auto"/>
        <w:right w:val="none" w:sz="0" w:space="0" w:color="auto"/>
      </w:divBdr>
    </w:div>
    <w:div w:id="132605499">
      <w:bodyDiv w:val="1"/>
      <w:marLeft w:val="0"/>
      <w:marRight w:val="0"/>
      <w:marTop w:val="0"/>
      <w:marBottom w:val="0"/>
      <w:divBdr>
        <w:top w:val="none" w:sz="0" w:space="0" w:color="auto"/>
        <w:left w:val="none" w:sz="0" w:space="0" w:color="auto"/>
        <w:bottom w:val="none" w:sz="0" w:space="0" w:color="auto"/>
        <w:right w:val="none" w:sz="0" w:space="0" w:color="auto"/>
      </w:divBdr>
    </w:div>
    <w:div w:id="190723903">
      <w:bodyDiv w:val="1"/>
      <w:marLeft w:val="0"/>
      <w:marRight w:val="0"/>
      <w:marTop w:val="0"/>
      <w:marBottom w:val="0"/>
      <w:divBdr>
        <w:top w:val="none" w:sz="0" w:space="0" w:color="auto"/>
        <w:left w:val="none" w:sz="0" w:space="0" w:color="auto"/>
        <w:bottom w:val="none" w:sz="0" w:space="0" w:color="auto"/>
        <w:right w:val="none" w:sz="0" w:space="0" w:color="auto"/>
      </w:divBdr>
    </w:div>
    <w:div w:id="197671207">
      <w:bodyDiv w:val="1"/>
      <w:marLeft w:val="0"/>
      <w:marRight w:val="0"/>
      <w:marTop w:val="0"/>
      <w:marBottom w:val="0"/>
      <w:divBdr>
        <w:top w:val="none" w:sz="0" w:space="0" w:color="auto"/>
        <w:left w:val="none" w:sz="0" w:space="0" w:color="auto"/>
        <w:bottom w:val="none" w:sz="0" w:space="0" w:color="auto"/>
        <w:right w:val="none" w:sz="0" w:space="0" w:color="auto"/>
      </w:divBdr>
    </w:div>
    <w:div w:id="214706532">
      <w:bodyDiv w:val="1"/>
      <w:marLeft w:val="0"/>
      <w:marRight w:val="0"/>
      <w:marTop w:val="0"/>
      <w:marBottom w:val="0"/>
      <w:divBdr>
        <w:top w:val="none" w:sz="0" w:space="0" w:color="auto"/>
        <w:left w:val="none" w:sz="0" w:space="0" w:color="auto"/>
        <w:bottom w:val="none" w:sz="0" w:space="0" w:color="auto"/>
        <w:right w:val="none" w:sz="0" w:space="0" w:color="auto"/>
      </w:divBdr>
    </w:div>
    <w:div w:id="236282687">
      <w:bodyDiv w:val="1"/>
      <w:marLeft w:val="0"/>
      <w:marRight w:val="0"/>
      <w:marTop w:val="0"/>
      <w:marBottom w:val="0"/>
      <w:divBdr>
        <w:top w:val="none" w:sz="0" w:space="0" w:color="auto"/>
        <w:left w:val="none" w:sz="0" w:space="0" w:color="auto"/>
        <w:bottom w:val="none" w:sz="0" w:space="0" w:color="auto"/>
        <w:right w:val="none" w:sz="0" w:space="0" w:color="auto"/>
      </w:divBdr>
    </w:div>
    <w:div w:id="247614977">
      <w:bodyDiv w:val="1"/>
      <w:marLeft w:val="0"/>
      <w:marRight w:val="0"/>
      <w:marTop w:val="0"/>
      <w:marBottom w:val="0"/>
      <w:divBdr>
        <w:top w:val="none" w:sz="0" w:space="0" w:color="auto"/>
        <w:left w:val="none" w:sz="0" w:space="0" w:color="auto"/>
        <w:bottom w:val="none" w:sz="0" w:space="0" w:color="auto"/>
        <w:right w:val="none" w:sz="0" w:space="0" w:color="auto"/>
      </w:divBdr>
    </w:div>
    <w:div w:id="338699345">
      <w:bodyDiv w:val="1"/>
      <w:marLeft w:val="0"/>
      <w:marRight w:val="0"/>
      <w:marTop w:val="0"/>
      <w:marBottom w:val="0"/>
      <w:divBdr>
        <w:top w:val="none" w:sz="0" w:space="0" w:color="auto"/>
        <w:left w:val="none" w:sz="0" w:space="0" w:color="auto"/>
        <w:bottom w:val="none" w:sz="0" w:space="0" w:color="auto"/>
        <w:right w:val="none" w:sz="0" w:space="0" w:color="auto"/>
      </w:divBdr>
    </w:div>
    <w:div w:id="343434133">
      <w:bodyDiv w:val="1"/>
      <w:marLeft w:val="0"/>
      <w:marRight w:val="0"/>
      <w:marTop w:val="0"/>
      <w:marBottom w:val="0"/>
      <w:divBdr>
        <w:top w:val="none" w:sz="0" w:space="0" w:color="auto"/>
        <w:left w:val="none" w:sz="0" w:space="0" w:color="auto"/>
        <w:bottom w:val="none" w:sz="0" w:space="0" w:color="auto"/>
        <w:right w:val="none" w:sz="0" w:space="0" w:color="auto"/>
      </w:divBdr>
    </w:div>
    <w:div w:id="474878586">
      <w:bodyDiv w:val="1"/>
      <w:marLeft w:val="0"/>
      <w:marRight w:val="0"/>
      <w:marTop w:val="0"/>
      <w:marBottom w:val="0"/>
      <w:divBdr>
        <w:top w:val="none" w:sz="0" w:space="0" w:color="auto"/>
        <w:left w:val="none" w:sz="0" w:space="0" w:color="auto"/>
        <w:bottom w:val="none" w:sz="0" w:space="0" w:color="auto"/>
        <w:right w:val="none" w:sz="0" w:space="0" w:color="auto"/>
      </w:divBdr>
    </w:div>
    <w:div w:id="488130888">
      <w:bodyDiv w:val="1"/>
      <w:marLeft w:val="0"/>
      <w:marRight w:val="0"/>
      <w:marTop w:val="0"/>
      <w:marBottom w:val="0"/>
      <w:divBdr>
        <w:top w:val="none" w:sz="0" w:space="0" w:color="auto"/>
        <w:left w:val="none" w:sz="0" w:space="0" w:color="auto"/>
        <w:bottom w:val="none" w:sz="0" w:space="0" w:color="auto"/>
        <w:right w:val="none" w:sz="0" w:space="0" w:color="auto"/>
      </w:divBdr>
    </w:div>
    <w:div w:id="510797577">
      <w:bodyDiv w:val="1"/>
      <w:marLeft w:val="0"/>
      <w:marRight w:val="0"/>
      <w:marTop w:val="0"/>
      <w:marBottom w:val="0"/>
      <w:divBdr>
        <w:top w:val="none" w:sz="0" w:space="0" w:color="auto"/>
        <w:left w:val="none" w:sz="0" w:space="0" w:color="auto"/>
        <w:bottom w:val="none" w:sz="0" w:space="0" w:color="auto"/>
        <w:right w:val="none" w:sz="0" w:space="0" w:color="auto"/>
      </w:divBdr>
    </w:div>
    <w:div w:id="522330474">
      <w:bodyDiv w:val="1"/>
      <w:marLeft w:val="0"/>
      <w:marRight w:val="0"/>
      <w:marTop w:val="0"/>
      <w:marBottom w:val="0"/>
      <w:divBdr>
        <w:top w:val="none" w:sz="0" w:space="0" w:color="auto"/>
        <w:left w:val="none" w:sz="0" w:space="0" w:color="auto"/>
        <w:bottom w:val="none" w:sz="0" w:space="0" w:color="auto"/>
        <w:right w:val="none" w:sz="0" w:space="0" w:color="auto"/>
      </w:divBdr>
    </w:div>
    <w:div w:id="538856992">
      <w:bodyDiv w:val="1"/>
      <w:marLeft w:val="0"/>
      <w:marRight w:val="0"/>
      <w:marTop w:val="0"/>
      <w:marBottom w:val="0"/>
      <w:divBdr>
        <w:top w:val="none" w:sz="0" w:space="0" w:color="auto"/>
        <w:left w:val="none" w:sz="0" w:space="0" w:color="auto"/>
        <w:bottom w:val="none" w:sz="0" w:space="0" w:color="auto"/>
        <w:right w:val="none" w:sz="0" w:space="0" w:color="auto"/>
      </w:divBdr>
    </w:div>
    <w:div w:id="567309107">
      <w:bodyDiv w:val="1"/>
      <w:marLeft w:val="0"/>
      <w:marRight w:val="0"/>
      <w:marTop w:val="0"/>
      <w:marBottom w:val="0"/>
      <w:divBdr>
        <w:top w:val="none" w:sz="0" w:space="0" w:color="auto"/>
        <w:left w:val="none" w:sz="0" w:space="0" w:color="auto"/>
        <w:bottom w:val="none" w:sz="0" w:space="0" w:color="auto"/>
        <w:right w:val="none" w:sz="0" w:space="0" w:color="auto"/>
      </w:divBdr>
    </w:div>
    <w:div w:id="624656286">
      <w:bodyDiv w:val="1"/>
      <w:marLeft w:val="0"/>
      <w:marRight w:val="0"/>
      <w:marTop w:val="0"/>
      <w:marBottom w:val="0"/>
      <w:divBdr>
        <w:top w:val="none" w:sz="0" w:space="0" w:color="auto"/>
        <w:left w:val="none" w:sz="0" w:space="0" w:color="auto"/>
        <w:bottom w:val="none" w:sz="0" w:space="0" w:color="auto"/>
        <w:right w:val="none" w:sz="0" w:space="0" w:color="auto"/>
      </w:divBdr>
    </w:div>
    <w:div w:id="643967977">
      <w:bodyDiv w:val="1"/>
      <w:marLeft w:val="0"/>
      <w:marRight w:val="0"/>
      <w:marTop w:val="0"/>
      <w:marBottom w:val="0"/>
      <w:divBdr>
        <w:top w:val="none" w:sz="0" w:space="0" w:color="auto"/>
        <w:left w:val="none" w:sz="0" w:space="0" w:color="auto"/>
        <w:bottom w:val="none" w:sz="0" w:space="0" w:color="auto"/>
        <w:right w:val="none" w:sz="0" w:space="0" w:color="auto"/>
      </w:divBdr>
    </w:div>
    <w:div w:id="653995373">
      <w:bodyDiv w:val="1"/>
      <w:marLeft w:val="0"/>
      <w:marRight w:val="0"/>
      <w:marTop w:val="0"/>
      <w:marBottom w:val="0"/>
      <w:divBdr>
        <w:top w:val="none" w:sz="0" w:space="0" w:color="auto"/>
        <w:left w:val="none" w:sz="0" w:space="0" w:color="auto"/>
        <w:bottom w:val="none" w:sz="0" w:space="0" w:color="auto"/>
        <w:right w:val="none" w:sz="0" w:space="0" w:color="auto"/>
      </w:divBdr>
    </w:div>
    <w:div w:id="716196955">
      <w:bodyDiv w:val="1"/>
      <w:marLeft w:val="0"/>
      <w:marRight w:val="0"/>
      <w:marTop w:val="0"/>
      <w:marBottom w:val="0"/>
      <w:divBdr>
        <w:top w:val="none" w:sz="0" w:space="0" w:color="auto"/>
        <w:left w:val="none" w:sz="0" w:space="0" w:color="auto"/>
        <w:bottom w:val="none" w:sz="0" w:space="0" w:color="auto"/>
        <w:right w:val="none" w:sz="0" w:space="0" w:color="auto"/>
      </w:divBdr>
    </w:div>
    <w:div w:id="727803170">
      <w:bodyDiv w:val="1"/>
      <w:marLeft w:val="0"/>
      <w:marRight w:val="0"/>
      <w:marTop w:val="0"/>
      <w:marBottom w:val="0"/>
      <w:divBdr>
        <w:top w:val="none" w:sz="0" w:space="0" w:color="auto"/>
        <w:left w:val="none" w:sz="0" w:space="0" w:color="auto"/>
        <w:bottom w:val="none" w:sz="0" w:space="0" w:color="auto"/>
        <w:right w:val="none" w:sz="0" w:space="0" w:color="auto"/>
      </w:divBdr>
    </w:div>
    <w:div w:id="758791818">
      <w:bodyDiv w:val="1"/>
      <w:marLeft w:val="0"/>
      <w:marRight w:val="0"/>
      <w:marTop w:val="0"/>
      <w:marBottom w:val="0"/>
      <w:divBdr>
        <w:top w:val="none" w:sz="0" w:space="0" w:color="auto"/>
        <w:left w:val="none" w:sz="0" w:space="0" w:color="auto"/>
        <w:bottom w:val="none" w:sz="0" w:space="0" w:color="auto"/>
        <w:right w:val="none" w:sz="0" w:space="0" w:color="auto"/>
      </w:divBdr>
    </w:div>
    <w:div w:id="878736082">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919825525">
      <w:bodyDiv w:val="1"/>
      <w:marLeft w:val="0"/>
      <w:marRight w:val="0"/>
      <w:marTop w:val="0"/>
      <w:marBottom w:val="0"/>
      <w:divBdr>
        <w:top w:val="none" w:sz="0" w:space="0" w:color="auto"/>
        <w:left w:val="none" w:sz="0" w:space="0" w:color="auto"/>
        <w:bottom w:val="none" w:sz="0" w:space="0" w:color="auto"/>
        <w:right w:val="none" w:sz="0" w:space="0" w:color="auto"/>
      </w:divBdr>
    </w:div>
    <w:div w:id="924798545">
      <w:bodyDiv w:val="1"/>
      <w:marLeft w:val="0"/>
      <w:marRight w:val="0"/>
      <w:marTop w:val="0"/>
      <w:marBottom w:val="0"/>
      <w:divBdr>
        <w:top w:val="none" w:sz="0" w:space="0" w:color="auto"/>
        <w:left w:val="none" w:sz="0" w:space="0" w:color="auto"/>
        <w:bottom w:val="none" w:sz="0" w:space="0" w:color="auto"/>
        <w:right w:val="none" w:sz="0" w:space="0" w:color="auto"/>
      </w:divBdr>
    </w:div>
    <w:div w:id="930430662">
      <w:bodyDiv w:val="1"/>
      <w:marLeft w:val="0"/>
      <w:marRight w:val="0"/>
      <w:marTop w:val="0"/>
      <w:marBottom w:val="0"/>
      <w:divBdr>
        <w:top w:val="none" w:sz="0" w:space="0" w:color="auto"/>
        <w:left w:val="none" w:sz="0" w:space="0" w:color="auto"/>
        <w:bottom w:val="none" w:sz="0" w:space="0" w:color="auto"/>
        <w:right w:val="none" w:sz="0" w:space="0" w:color="auto"/>
      </w:divBdr>
    </w:div>
    <w:div w:id="942033337">
      <w:bodyDiv w:val="1"/>
      <w:marLeft w:val="0"/>
      <w:marRight w:val="0"/>
      <w:marTop w:val="0"/>
      <w:marBottom w:val="0"/>
      <w:divBdr>
        <w:top w:val="none" w:sz="0" w:space="0" w:color="auto"/>
        <w:left w:val="none" w:sz="0" w:space="0" w:color="auto"/>
        <w:bottom w:val="none" w:sz="0" w:space="0" w:color="auto"/>
        <w:right w:val="none" w:sz="0" w:space="0" w:color="auto"/>
      </w:divBdr>
    </w:div>
    <w:div w:id="1039624745">
      <w:bodyDiv w:val="1"/>
      <w:marLeft w:val="0"/>
      <w:marRight w:val="0"/>
      <w:marTop w:val="0"/>
      <w:marBottom w:val="0"/>
      <w:divBdr>
        <w:top w:val="none" w:sz="0" w:space="0" w:color="auto"/>
        <w:left w:val="none" w:sz="0" w:space="0" w:color="auto"/>
        <w:bottom w:val="none" w:sz="0" w:space="0" w:color="auto"/>
        <w:right w:val="none" w:sz="0" w:space="0" w:color="auto"/>
      </w:divBdr>
    </w:div>
    <w:div w:id="1068041710">
      <w:bodyDiv w:val="1"/>
      <w:marLeft w:val="0"/>
      <w:marRight w:val="0"/>
      <w:marTop w:val="0"/>
      <w:marBottom w:val="0"/>
      <w:divBdr>
        <w:top w:val="none" w:sz="0" w:space="0" w:color="auto"/>
        <w:left w:val="none" w:sz="0" w:space="0" w:color="auto"/>
        <w:bottom w:val="none" w:sz="0" w:space="0" w:color="auto"/>
        <w:right w:val="none" w:sz="0" w:space="0" w:color="auto"/>
      </w:divBdr>
    </w:div>
    <w:div w:id="1078475156">
      <w:bodyDiv w:val="1"/>
      <w:marLeft w:val="0"/>
      <w:marRight w:val="0"/>
      <w:marTop w:val="0"/>
      <w:marBottom w:val="0"/>
      <w:divBdr>
        <w:top w:val="none" w:sz="0" w:space="0" w:color="auto"/>
        <w:left w:val="none" w:sz="0" w:space="0" w:color="auto"/>
        <w:bottom w:val="none" w:sz="0" w:space="0" w:color="auto"/>
        <w:right w:val="none" w:sz="0" w:space="0" w:color="auto"/>
      </w:divBdr>
    </w:div>
    <w:div w:id="1082406976">
      <w:bodyDiv w:val="1"/>
      <w:marLeft w:val="0"/>
      <w:marRight w:val="0"/>
      <w:marTop w:val="0"/>
      <w:marBottom w:val="0"/>
      <w:divBdr>
        <w:top w:val="none" w:sz="0" w:space="0" w:color="auto"/>
        <w:left w:val="none" w:sz="0" w:space="0" w:color="auto"/>
        <w:bottom w:val="none" w:sz="0" w:space="0" w:color="auto"/>
        <w:right w:val="none" w:sz="0" w:space="0" w:color="auto"/>
      </w:divBdr>
    </w:div>
    <w:div w:id="1094133021">
      <w:bodyDiv w:val="1"/>
      <w:marLeft w:val="0"/>
      <w:marRight w:val="0"/>
      <w:marTop w:val="0"/>
      <w:marBottom w:val="0"/>
      <w:divBdr>
        <w:top w:val="none" w:sz="0" w:space="0" w:color="auto"/>
        <w:left w:val="none" w:sz="0" w:space="0" w:color="auto"/>
        <w:bottom w:val="none" w:sz="0" w:space="0" w:color="auto"/>
        <w:right w:val="none" w:sz="0" w:space="0" w:color="auto"/>
      </w:divBdr>
    </w:div>
    <w:div w:id="1097749368">
      <w:bodyDiv w:val="1"/>
      <w:marLeft w:val="0"/>
      <w:marRight w:val="0"/>
      <w:marTop w:val="0"/>
      <w:marBottom w:val="0"/>
      <w:divBdr>
        <w:top w:val="none" w:sz="0" w:space="0" w:color="auto"/>
        <w:left w:val="none" w:sz="0" w:space="0" w:color="auto"/>
        <w:bottom w:val="none" w:sz="0" w:space="0" w:color="auto"/>
        <w:right w:val="none" w:sz="0" w:space="0" w:color="auto"/>
      </w:divBdr>
    </w:div>
    <w:div w:id="1150058311">
      <w:bodyDiv w:val="1"/>
      <w:marLeft w:val="0"/>
      <w:marRight w:val="0"/>
      <w:marTop w:val="0"/>
      <w:marBottom w:val="0"/>
      <w:divBdr>
        <w:top w:val="none" w:sz="0" w:space="0" w:color="auto"/>
        <w:left w:val="none" w:sz="0" w:space="0" w:color="auto"/>
        <w:bottom w:val="none" w:sz="0" w:space="0" w:color="auto"/>
        <w:right w:val="none" w:sz="0" w:space="0" w:color="auto"/>
      </w:divBdr>
    </w:div>
    <w:div w:id="1182889505">
      <w:bodyDiv w:val="1"/>
      <w:marLeft w:val="0"/>
      <w:marRight w:val="0"/>
      <w:marTop w:val="0"/>
      <w:marBottom w:val="0"/>
      <w:divBdr>
        <w:top w:val="none" w:sz="0" w:space="0" w:color="auto"/>
        <w:left w:val="none" w:sz="0" w:space="0" w:color="auto"/>
        <w:bottom w:val="none" w:sz="0" w:space="0" w:color="auto"/>
        <w:right w:val="none" w:sz="0" w:space="0" w:color="auto"/>
      </w:divBdr>
    </w:div>
    <w:div w:id="1247425464">
      <w:bodyDiv w:val="1"/>
      <w:marLeft w:val="0"/>
      <w:marRight w:val="0"/>
      <w:marTop w:val="0"/>
      <w:marBottom w:val="0"/>
      <w:divBdr>
        <w:top w:val="none" w:sz="0" w:space="0" w:color="auto"/>
        <w:left w:val="none" w:sz="0" w:space="0" w:color="auto"/>
        <w:bottom w:val="none" w:sz="0" w:space="0" w:color="auto"/>
        <w:right w:val="none" w:sz="0" w:space="0" w:color="auto"/>
      </w:divBdr>
    </w:div>
    <w:div w:id="1301154215">
      <w:bodyDiv w:val="1"/>
      <w:marLeft w:val="0"/>
      <w:marRight w:val="0"/>
      <w:marTop w:val="0"/>
      <w:marBottom w:val="0"/>
      <w:divBdr>
        <w:top w:val="none" w:sz="0" w:space="0" w:color="auto"/>
        <w:left w:val="none" w:sz="0" w:space="0" w:color="auto"/>
        <w:bottom w:val="none" w:sz="0" w:space="0" w:color="auto"/>
        <w:right w:val="none" w:sz="0" w:space="0" w:color="auto"/>
      </w:divBdr>
    </w:div>
    <w:div w:id="1337346759">
      <w:bodyDiv w:val="1"/>
      <w:marLeft w:val="0"/>
      <w:marRight w:val="0"/>
      <w:marTop w:val="0"/>
      <w:marBottom w:val="0"/>
      <w:divBdr>
        <w:top w:val="none" w:sz="0" w:space="0" w:color="auto"/>
        <w:left w:val="none" w:sz="0" w:space="0" w:color="auto"/>
        <w:bottom w:val="none" w:sz="0" w:space="0" w:color="auto"/>
        <w:right w:val="none" w:sz="0" w:space="0" w:color="auto"/>
      </w:divBdr>
    </w:div>
    <w:div w:id="1393965002">
      <w:bodyDiv w:val="1"/>
      <w:marLeft w:val="0"/>
      <w:marRight w:val="0"/>
      <w:marTop w:val="0"/>
      <w:marBottom w:val="0"/>
      <w:divBdr>
        <w:top w:val="none" w:sz="0" w:space="0" w:color="auto"/>
        <w:left w:val="none" w:sz="0" w:space="0" w:color="auto"/>
        <w:bottom w:val="none" w:sz="0" w:space="0" w:color="auto"/>
        <w:right w:val="none" w:sz="0" w:space="0" w:color="auto"/>
      </w:divBdr>
    </w:div>
    <w:div w:id="1394352340">
      <w:bodyDiv w:val="1"/>
      <w:marLeft w:val="0"/>
      <w:marRight w:val="0"/>
      <w:marTop w:val="0"/>
      <w:marBottom w:val="0"/>
      <w:divBdr>
        <w:top w:val="none" w:sz="0" w:space="0" w:color="auto"/>
        <w:left w:val="none" w:sz="0" w:space="0" w:color="auto"/>
        <w:bottom w:val="none" w:sz="0" w:space="0" w:color="auto"/>
        <w:right w:val="none" w:sz="0" w:space="0" w:color="auto"/>
      </w:divBdr>
    </w:div>
    <w:div w:id="1423994909">
      <w:bodyDiv w:val="1"/>
      <w:marLeft w:val="0"/>
      <w:marRight w:val="0"/>
      <w:marTop w:val="0"/>
      <w:marBottom w:val="0"/>
      <w:divBdr>
        <w:top w:val="none" w:sz="0" w:space="0" w:color="auto"/>
        <w:left w:val="none" w:sz="0" w:space="0" w:color="auto"/>
        <w:bottom w:val="none" w:sz="0" w:space="0" w:color="auto"/>
        <w:right w:val="none" w:sz="0" w:space="0" w:color="auto"/>
      </w:divBdr>
    </w:div>
    <w:div w:id="1471021059">
      <w:bodyDiv w:val="1"/>
      <w:marLeft w:val="0"/>
      <w:marRight w:val="0"/>
      <w:marTop w:val="0"/>
      <w:marBottom w:val="0"/>
      <w:divBdr>
        <w:top w:val="none" w:sz="0" w:space="0" w:color="auto"/>
        <w:left w:val="none" w:sz="0" w:space="0" w:color="auto"/>
        <w:bottom w:val="none" w:sz="0" w:space="0" w:color="auto"/>
        <w:right w:val="none" w:sz="0" w:space="0" w:color="auto"/>
      </w:divBdr>
    </w:div>
    <w:div w:id="1493569342">
      <w:bodyDiv w:val="1"/>
      <w:marLeft w:val="0"/>
      <w:marRight w:val="0"/>
      <w:marTop w:val="0"/>
      <w:marBottom w:val="0"/>
      <w:divBdr>
        <w:top w:val="none" w:sz="0" w:space="0" w:color="auto"/>
        <w:left w:val="none" w:sz="0" w:space="0" w:color="auto"/>
        <w:bottom w:val="none" w:sz="0" w:space="0" w:color="auto"/>
        <w:right w:val="none" w:sz="0" w:space="0" w:color="auto"/>
      </w:divBdr>
    </w:div>
    <w:div w:id="1512917300">
      <w:bodyDiv w:val="1"/>
      <w:marLeft w:val="0"/>
      <w:marRight w:val="0"/>
      <w:marTop w:val="0"/>
      <w:marBottom w:val="0"/>
      <w:divBdr>
        <w:top w:val="none" w:sz="0" w:space="0" w:color="auto"/>
        <w:left w:val="none" w:sz="0" w:space="0" w:color="auto"/>
        <w:bottom w:val="none" w:sz="0" w:space="0" w:color="auto"/>
        <w:right w:val="none" w:sz="0" w:space="0" w:color="auto"/>
      </w:divBdr>
    </w:div>
    <w:div w:id="1519850704">
      <w:bodyDiv w:val="1"/>
      <w:marLeft w:val="0"/>
      <w:marRight w:val="0"/>
      <w:marTop w:val="0"/>
      <w:marBottom w:val="0"/>
      <w:divBdr>
        <w:top w:val="none" w:sz="0" w:space="0" w:color="auto"/>
        <w:left w:val="none" w:sz="0" w:space="0" w:color="auto"/>
        <w:bottom w:val="none" w:sz="0" w:space="0" w:color="auto"/>
        <w:right w:val="none" w:sz="0" w:space="0" w:color="auto"/>
      </w:divBdr>
    </w:div>
    <w:div w:id="1548180737">
      <w:bodyDiv w:val="1"/>
      <w:marLeft w:val="0"/>
      <w:marRight w:val="0"/>
      <w:marTop w:val="0"/>
      <w:marBottom w:val="0"/>
      <w:divBdr>
        <w:top w:val="none" w:sz="0" w:space="0" w:color="auto"/>
        <w:left w:val="none" w:sz="0" w:space="0" w:color="auto"/>
        <w:bottom w:val="none" w:sz="0" w:space="0" w:color="auto"/>
        <w:right w:val="none" w:sz="0" w:space="0" w:color="auto"/>
      </w:divBdr>
    </w:div>
    <w:div w:id="1557738079">
      <w:bodyDiv w:val="1"/>
      <w:marLeft w:val="0"/>
      <w:marRight w:val="0"/>
      <w:marTop w:val="0"/>
      <w:marBottom w:val="0"/>
      <w:divBdr>
        <w:top w:val="none" w:sz="0" w:space="0" w:color="auto"/>
        <w:left w:val="none" w:sz="0" w:space="0" w:color="auto"/>
        <w:bottom w:val="none" w:sz="0" w:space="0" w:color="auto"/>
        <w:right w:val="none" w:sz="0" w:space="0" w:color="auto"/>
      </w:divBdr>
    </w:div>
    <w:div w:id="1564366238">
      <w:bodyDiv w:val="1"/>
      <w:marLeft w:val="0"/>
      <w:marRight w:val="0"/>
      <w:marTop w:val="0"/>
      <w:marBottom w:val="0"/>
      <w:divBdr>
        <w:top w:val="none" w:sz="0" w:space="0" w:color="auto"/>
        <w:left w:val="none" w:sz="0" w:space="0" w:color="auto"/>
        <w:bottom w:val="none" w:sz="0" w:space="0" w:color="auto"/>
        <w:right w:val="none" w:sz="0" w:space="0" w:color="auto"/>
      </w:divBdr>
    </w:div>
    <w:div w:id="1579366096">
      <w:bodyDiv w:val="1"/>
      <w:marLeft w:val="0"/>
      <w:marRight w:val="0"/>
      <w:marTop w:val="0"/>
      <w:marBottom w:val="0"/>
      <w:divBdr>
        <w:top w:val="none" w:sz="0" w:space="0" w:color="auto"/>
        <w:left w:val="none" w:sz="0" w:space="0" w:color="auto"/>
        <w:bottom w:val="none" w:sz="0" w:space="0" w:color="auto"/>
        <w:right w:val="none" w:sz="0" w:space="0" w:color="auto"/>
      </w:divBdr>
    </w:div>
    <w:div w:id="1580402161">
      <w:bodyDiv w:val="1"/>
      <w:marLeft w:val="0"/>
      <w:marRight w:val="0"/>
      <w:marTop w:val="0"/>
      <w:marBottom w:val="0"/>
      <w:divBdr>
        <w:top w:val="none" w:sz="0" w:space="0" w:color="auto"/>
        <w:left w:val="none" w:sz="0" w:space="0" w:color="auto"/>
        <w:bottom w:val="none" w:sz="0" w:space="0" w:color="auto"/>
        <w:right w:val="none" w:sz="0" w:space="0" w:color="auto"/>
      </w:divBdr>
    </w:div>
    <w:div w:id="1584484244">
      <w:bodyDiv w:val="1"/>
      <w:marLeft w:val="0"/>
      <w:marRight w:val="0"/>
      <w:marTop w:val="0"/>
      <w:marBottom w:val="0"/>
      <w:divBdr>
        <w:top w:val="none" w:sz="0" w:space="0" w:color="auto"/>
        <w:left w:val="none" w:sz="0" w:space="0" w:color="auto"/>
        <w:bottom w:val="none" w:sz="0" w:space="0" w:color="auto"/>
        <w:right w:val="none" w:sz="0" w:space="0" w:color="auto"/>
      </w:divBdr>
    </w:div>
    <w:div w:id="1620912175">
      <w:bodyDiv w:val="1"/>
      <w:marLeft w:val="0"/>
      <w:marRight w:val="0"/>
      <w:marTop w:val="0"/>
      <w:marBottom w:val="0"/>
      <w:divBdr>
        <w:top w:val="none" w:sz="0" w:space="0" w:color="auto"/>
        <w:left w:val="none" w:sz="0" w:space="0" w:color="auto"/>
        <w:bottom w:val="none" w:sz="0" w:space="0" w:color="auto"/>
        <w:right w:val="none" w:sz="0" w:space="0" w:color="auto"/>
      </w:divBdr>
    </w:div>
    <w:div w:id="1620913762">
      <w:bodyDiv w:val="1"/>
      <w:marLeft w:val="0"/>
      <w:marRight w:val="0"/>
      <w:marTop w:val="0"/>
      <w:marBottom w:val="0"/>
      <w:divBdr>
        <w:top w:val="none" w:sz="0" w:space="0" w:color="auto"/>
        <w:left w:val="none" w:sz="0" w:space="0" w:color="auto"/>
        <w:bottom w:val="none" w:sz="0" w:space="0" w:color="auto"/>
        <w:right w:val="none" w:sz="0" w:space="0" w:color="auto"/>
      </w:divBdr>
    </w:div>
    <w:div w:id="1628928804">
      <w:bodyDiv w:val="1"/>
      <w:marLeft w:val="0"/>
      <w:marRight w:val="0"/>
      <w:marTop w:val="0"/>
      <w:marBottom w:val="0"/>
      <w:divBdr>
        <w:top w:val="none" w:sz="0" w:space="0" w:color="auto"/>
        <w:left w:val="none" w:sz="0" w:space="0" w:color="auto"/>
        <w:bottom w:val="none" w:sz="0" w:space="0" w:color="auto"/>
        <w:right w:val="none" w:sz="0" w:space="0" w:color="auto"/>
      </w:divBdr>
    </w:div>
    <w:div w:id="1667704571">
      <w:bodyDiv w:val="1"/>
      <w:marLeft w:val="0"/>
      <w:marRight w:val="0"/>
      <w:marTop w:val="0"/>
      <w:marBottom w:val="0"/>
      <w:divBdr>
        <w:top w:val="none" w:sz="0" w:space="0" w:color="auto"/>
        <w:left w:val="none" w:sz="0" w:space="0" w:color="auto"/>
        <w:bottom w:val="none" w:sz="0" w:space="0" w:color="auto"/>
        <w:right w:val="none" w:sz="0" w:space="0" w:color="auto"/>
      </w:divBdr>
    </w:div>
    <w:div w:id="1694918069">
      <w:bodyDiv w:val="1"/>
      <w:marLeft w:val="0"/>
      <w:marRight w:val="0"/>
      <w:marTop w:val="0"/>
      <w:marBottom w:val="0"/>
      <w:divBdr>
        <w:top w:val="none" w:sz="0" w:space="0" w:color="auto"/>
        <w:left w:val="none" w:sz="0" w:space="0" w:color="auto"/>
        <w:bottom w:val="none" w:sz="0" w:space="0" w:color="auto"/>
        <w:right w:val="none" w:sz="0" w:space="0" w:color="auto"/>
      </w:divBdr>
    </w:div>
    <w:div w:id="1741058475">
      <w:bodyDiv w:val="1"/>
      <w:marLeft w:val="0"/>
      <w:marRight w:val="0"/>
      <w:marTop w:val="0"/>
      <w:marBottom w:val="0"/>
      <w:divBdr>
        <w:top w:val="none" w:sz="0" w:space="0" w:color="auto"/>
        <w:left w:val="none" w:sz="0" w:space="0" w:color="auto"/>
        <w:bottom w:val="none" w:sz="0" w:space="0" w:color="auto"/>
        <w:right w:val="none" w:sz="0" w:space="0" w:color="auto"/>
      </w:divBdr>
    </w:div>
    <w:div w:id="1767456130">
      <w:bodyDiv w:val="1"/>
      <w:marLeft w:val="0"/>
      <w:marRight w:val="0"/>
      <w:marTop w:val="0"/>
      <w:marBottom w:val="0"/>
      <w:divBdr>
        <w:top w:val="none" w:sz="0" w:space="0" w:color="auto"/>
        <w:left w:val="none" w:sz="0" w:space="0" w:color="auto"/>
        <w:bottom w:val="none" w:sz="0" w:space="0" w:color="auto"/>
        <w:right w:val="none" w:sz="0" w:space="0" w:color="auto"/>
      </w:divBdr>
    </w:div>
    <w:div w:id="1768573879">
      <w:bodyDiv w:val="1"/>
      <w:marLeft w:val="0"/>
      <w:marRight w:val="0"/>
      <w:marTop w:val="0"/>
      <w:marBottom w:val="0"/>
      <w:divBdr>
        <w:top w:val="none" w:sz="0" w:space="0" w:color="auto"/>
        <w:left w:val="none" w:sz="0" w:space="0" w:color="auto"/>
        <w:bottom w:val="none" w:sz="0" w:space="0" w:color="auto"/>
        <w:right w:val="none" w:sz="0" w:space="0" w:color="auto"/>
      </w:divBdr>
    </w:div>
    <w:div w:id="1803573711">
      <w:bodyDiv w:val="1"/>
      <w:marLeft w:val="0"/>
      <w:marRight w:val="0"/>
      <w:marTop w:val="0"/>
      <w:marBottom w:val="0"/>
      <w:divBdr>
        <w:top w:val="none" w:sz="0" w:space="0" w:color="auto"/>
        <w:left w:val="none" w:sz="0" w:space="0" w:color="auto"/>
        <w:bottom w:val="none" w:sz="0" w:space="0" w:color="auto"/>
        <w:right w:val="none" w:sz="0" w:space="0" w:color="auto"/>
      </w:divBdr>
    </w:div>
    <w:div w:id="1804930530">
      <w:bodyDiv w:val="1"/>
      <w:marLeft w:val="0"/>
      <w:marRight w:val="0"/>
      <w:marTop w:val="0"/>
      <w:marBottom w:val="0"/>
      <w:divBdr>
        <w:top w:val="none" w:sz="0" w:space="0" w:color="auto"/>
        <w:left w:val="none" w:sz="0" w:space="0" w:color="auto"/>
        <w:bottom w:val="none" w:sz="0" w:space="0" w:color="auto"/>
        <w:right w:val="none" w:sz="0" w:space="0" w:color="auto"/>
      </w:divBdr>
    </w:div>
    <w:div w:id="1858345719">
      <w:bodyDiv w:val="1"/>
      <w:marLeft w:val="0"/>
      <w:marRight w:val="0"/>
      <w:marTop w:val="0"/>
      <w:marBottom w:val="0"/>
      <w:divBdr>
        <w:top w:val="none" w:sz="0" w:space="0" w:color="auto"/>
        <w:left w:val="none" w:sz="0" w:space="0" w:color="auto"/>
        <w:bottom w:val="none" w:sz="0" w:space="0" w:color="auto"/>
        <w:right w:val="none" w:sz="0" w:space="0" w:color="auto"/>
      </w:divBdr>
    </w:div>
    <w:div w:id="1873347742">
      <w:bodyDiv w:val="1"/>
      <w:marLeft w:val="0"/>
      <w:marRight w:val="0"/>
      <w:marTop w:val="0"/>
      <w:marBottom w:val="0"/>
      <w:divBdr>
        <w:top w:val="none" w:sz="0" w:space="0" w:color="auto"/>
        <w:left w:val="none" w:sz="0" w:space="0" w:color="auto"/>
        <w:bottom w:val="none" w:sz="0" w:space="0" w:color="auto"/>
        <w:right w:val="none" w:sz="0" w:space="0" w:color="auto"/>
      </w:divBdr>
    </w:div>
    <w:div w:id="1953125560">
      <w:bodyDiv w:val="1"/>
      <w:marLeft w:val="0"/>
      <w:marRight w:val="0"/>
      <w:marTop w:val="0"/>
      <w:marBottom w:val="0"/>
      <w:divBdr>
        <w:top w:val="none" w:sz="0" w:space="0" w:color="auto"/>
        <w:left w:val="none" w:sz="0" w:space="0" w:color="auto"/>
        <w:bottom w:val="none" w:sz="0" w:space="0" w:color="auto"/>
        <w:right w:val="none" w:sz="0" w:space="0" w:color="auto"/>
      </w:divBdr>
    </w:div>
    <w:div w:id="1965840914">
      <w:bodyDiv w:val="1"/>
      <w:marLeft w:val="0"/>
      <w:marRight w:val="0"/>
      <w:marTop w:val="0"/>
      <w:marBottom w:val="0"/>
      <w:divBdr>
        <w:top w:val="none" w:sz="0" w:space="0" w:color="auto"/>
        <w:left w:val="none" w:sz="0" w:space="0" w:color="auto"/>
        <w:bottom w:val="none" w:sz="0" w:space="0" w:color="auto"/>
        <w:right w:val="none" w:sz="0" w:space="0" w:color="auto"/>
      </w:divBdr>
    </w:div>
    <w:div w:id="2007587129">
      <w:bodyDiv w:val="1"/>
      <w:marLeft w:val="0"/>
      <w:marRight w:val="0"/>
      <w:marTop w:val="0"/>
      <w:marBottom w:val="0"/>
      <w:divBdr>
        <w:top w:val="none" w:sz="0" w:space="0" w:color="auto"/>
        <w:left w:val="none" w:sz="0" w:space="0" w:color="auto"/>
        <w:bottom w:val="none" w:sz="0" w:space="0" w:color="auto"/>
        <w:right w:val="none" w:sz="0" w:space="0" w:color="auto"/>
      </w:divBdr>
    </w:div>
    <w:div w:id="2091736563">
      <w:bodyDiv w:val="1"/>
      <w:marLeft w:val="0"/>
      <w:marRight w:val="0"/>
      <w:marTop w:val="0"/>
      <w:marBottom w:val="0"/>
      <w:divBdr>
        <w:top w:val="none" w:sz="0" w:space="0" w:color="auto"/>
        <w:left w:val="none" w:sz="0" w:space="0" w:color="auto"/>
        <w:bottom w:val="none" w:sz="0" w:space="0" w:color="auto"/>
        <w:right w:val="none" w:sz="0" w:space="0" w:color="auto"/>
      </w:divBdr>
    </w:div>
    <w:div w:id="20979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0B070-7CE8-48A4-A4B8-436DAA86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10</Pages>
  <Words>2540</Words>
  <Characters>13975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DAGOBERTO ISLAS MARTINEZ</dc:creator>
  <cp:keywords/>
  <dc:description/>
  <cp:lastModifiedBy>DAGOBERTO ISLAS MARTINEZ</cp:lastModifiedBy>
  <cp:revision>222</cp:revision>
  <dcterms:created xsi:type="dcterms:W3CDTF">2016-07-06T11:31:00Z</dcterms:created>
  <dcterms:modified xsi:type="dcterms:W3CDTF">2019-10-22T20:11:00Z</dcterms:modified>
</cp:coreProperties>
</file>