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7EA" w:rsidRDefault="0067329E" w:rsidP="00BB0D54">
      <w:pPr>
        <w:jc w:val="center"/>
        <w:rPr>
          <w:rFonts w:ascii="Arial" w:hAnsi="Arial" w:cs="Arial"/>
          <w:b/>
          <w:lang w:val="es-MX"/>
        </w:rPr>
      </w:pPr>
      <w:r w:rsidRPr="0067329E">
        <w:rPr>
          <w:rFonts w:ascii="Arial" w:hAnsi="Arial" w:cs="Arial"/>
          <w:b/>
          <w:lang w:val="es-MX"/>
        </w:rPr>
        <w:t>MUNICIPIO DE VENUSTIANO CARRANZA MICH</w:t>
      </w:r>
      <w:r w:rsidR="006767EA">
        <w:rPr>
          <w:rFonts w:ascii="Arial" w:hAnsi="Arial" w:cs="Arial"/>
          <w:b/>
          <w:lang w:val="es-MX"/>
        </w:rPr>
        <w:t>.</w:t>
      </w:r>
    </w:p>
    <w:p w:rsidR="006767EA" w:rsidRDefault="006767EA" w:rsidP="00BB0D54">
      <w:pPr>
        <w:jc w:val="center"/>
        <w:rPr>
          <w:rFonts w:ascii="Arial" w:hAnsi="Arial" w:cs="Arial"/>
          <w:b/>
          <w:lang w:val="es-MX"/>
        </w:rPr>
      </w:pPr>
    </w:p>
    <w:p w:rsidR="006767EA" w:rsidRDefault="004F5637" w:rsidP="00BB0D54">
      <w:pPr>
        <w:jc w:val="center"/>
        <w:rPr>
          <w:rFonts w:ascii="Arial" w:hAnsi="Arial" w:cs="Arial"/>
          <w:b/>
          <w:lang w:val="es-MX"/>
        </w:rPr>
      </w:pPr>
      <w:r>
        <w:rPr>
          <w:rFonts w:ascii="Arial" w:hAnsi="Arial" w:cs="Arial"/>
          <w:b/>
          <w:lang w:val="es-MX"/>
        </w:rPr>
        <w:t>NOTAS A LOS ESTADOS FINANCIEROS</w:t>
      </w:r>
      <w:r w:rsidR="00704135">
        <w:rPr>
          <w:rFonts w:ascii="Arial" w:hAnsi="Arial" w:cs="Arial"/>
          <w:b/>
          <w:lang w:val="es-MX"/>
        </w:rPr>
        <w:t xml:space="preserve"> </w:t>
      </w:r>
      <w:r w:rsidR="007869DB" w:rsidRPr="007869DB">
        <w:rPr>
          <w:rFonts w:ascii="Arial" w:hAnsi="Arial" w:cs="Arial"/>
          <w:b/>
          <w:lang w:val="es-MX"/>
        </w:rPr>
        <w:t xml:space="preserve">DEL </w:t>
      </w:r>
      <w:r w:rsidR="00783278">
        <w:rPr>
          <w:rFonts w:ascii="Arial" w:hAnsi="Arial" w:cs="Arial"/>
          <w:b/>
          <w:lang w:val="es-MX"/>
        </w:rPr>
        <w:t>CUARTO</w:t>
      </w:r>
      <w:r w:rsidR="007869DB" w:rsidRPr="007869DB">
        <w:rPr>
          <w:rFonts w:ascii="Arial" w:hAnsi="Arial" w:cs="Arial"/>
          <w:b/>
          <w:lang w:val="es-MX"/>
        </w:rPr>
        <w:t xml:space="preserve"> INFORME TRIMESTRAL DE</w:t>
      </w:r>
      <w:r w:rsidR="00783278">
        <w:rPr>
          <w:rFonts w:ascii="Arial" w:hAnsi="Arial" w:cs="Arial"/>
          <w:b/>
          <w:lang w:val="es-MX"/>
        </w:rPr>
        <w:t xml:space="preserve"> EJERCICIO FISCAL</w:t>
      </w:r>
      <w:r w:rsidR="007869DB" w:rsidRPr="007869DB">
        <w:rPr>
          <w:rFonts w:ascii="Arial" w:hAnsi="Arial" w:cs="Arial"/>
          <w:b/>
          <w:lang w:val="es-MX"/>
        </w:rPr>
        <w:t xml:space="preserve"> 201</w:t>
      </w:r>
      <w:r w:rsidR="0067329E">
        <w:rPr>
          <w:rFonts w:ascii="Arial" w:hAnsi="Arial" w:cs="Arial"/>
          <w:b/>
          <w:lang w:val="es-MX"/>
        </w:rPr>
        <w:t>8</w:t>
      </w:r>
      <w:r w:rsidR="007869DB" w:rsidRPr="007869DB">
        <w:rPr>
          <w:rFonts w:ascii="Arial" w:hAnsi="Arial" w:cs="Arial"/>
          <w:b/>
          <w:lang w:val="es-MX"/>
        </w:rPr>
        <w:t>.</w:t>
      </w:r>
    </w:p>
    <w:p w:rsidR="007869DB" w:rsidRDefault="007869DB" w:rsidP="006767EA">
      <w:pPr>
        <w:jc w:val="center"/>
        <w:rPr>
          <w:rFonts w:ascii="Arial" w:hAnsi="Arial" w:cs="Arial"/>
          <w:b/>
          <w:lang w:val="es-MX"/>
        </w:rPr>
      </w:pPr>
    </w:p>
    <w:p w:rsidR="00BB0D54" w:rsidRDefault="00BB0D54" w:rsidP="006767EA">
      <w:pPr>
        <w:jc w:val="center"/>
        <w:rPr>
          <w:rFonts w:ascii="Arial" w:hAnsi="Arial" w:cs="Arial"/>
          <w:b/>
          <w:lang w:val="es-MX"/>
        </w:rPr>
      </w:pPr>
    </w:p>
    <w:p w:rsidR="006767EA" w:rsidRDefault="006767EA" w:rsidP="006767EA">
      <w:pPr>
        <w:jc w:val="both"/>
        <w:rPr>
          <w:rFonts w:ascii="Arial" w:hAnsi="Arial" w:cs="Arial"/>
          <w:lang w:val="es-MX"/>
        </w:rPr>
      </w:pPr>
      <w:r>
        <w:rPr>
          <w:rFonts w:ascii="Arial" w:hAnsi="Arial" w:cs="Arial"/>
          <w:lang w:val="es-MX"/>
        </w:rPr>
        <w:t>De acuerdo con lo establecido en los artículos 46,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rsidR="00B34745" w:rsidRDefault="00B34745" w:rsidP="006767EA">
      <w:pPr>
        <w:jc w:val="both"/>
        <w:rPr>
          <w:rFonts w:ascii="Arial" w:hAnsi="Arial" w:cs="Arial"/>
          <w:lang w:val="es-MX"/>
        </w:rPr>
      </w:pPr>
    </w:p>
    <w:p w:rsidR="008E50F9" w:rsidRDefault="008E50F9" w:rsidP="006767EA">
      <w:pPr>
        <w:jc w:val="both"/>
        <w:rPr>
          <w:rFonts w:ascii="Arial" w:hAnsi="Arial" w:cs="Arial"/>
          <w:lang w:val="es-MX"/>
        </w:rPr>
      </w:pPr>
    </w:p>
    <w:p w:rsidR="008E50F9" w:rsidRDefault="008E50F9" w:rsidP="008E50F9">
      <w:pPr>
        <w:jc w:val="both"/>
        <w:rPr>
          <w:rFonts w:ascii="Arial" w:hAnsi="Arial" w:cs="Arial"/>
          <w:b/>
          <w:lang w:val="es-MX"/>
        </w:rPr>
      </w:pPr>
      <w:r>
        <w:rPr>
          <w:rFonts w:ascii="Arial" w:hAnsi="Arial" w:cs="Arial"/>
          <w:b/>
          <w:lang w:val="es-MX"/>
        </w:rPr>
        <w:t>Notas de Desglose.</w:t>
      </w:r>
    </w:p>
    <w:p w:rsidR="00277C87" w:rsidRDefault="00277C87" w:rsidP="006767EA">
      <w:pPr>
        <w:jc w:val="both"/>
        <w:rPr>
          <w:rFonts w:ascii="Arial" w:hAnsi="Arial" w:cs="Arial"/>
          <w:b/>
          <w:lang w:val="es-MX"/>
        </w:rPr>
      </w:pPr>
    </w:p>
    <w:p w:rsidR="006767EA" w:rsidRDefault="006767EA" w:rsidP="006767EA">
      <w:pPr>
        <w:pStyle w:val="Prrafodelista"/>
        <w:numPr>
          <w:ilvl w:val="0"/>
          <w:numId w:val="1"/>
        </w:numPr>
        <w:jc w:val="center"/>
        <w:rPr>
          <w:rFonts w:ascii="Arial" w:hAnsi="Arial" w:cs="Arial"/>
          <w:lang w:val="es-MX"/>
        </w:rPr>
      </w:pPr>
      <w:r>
        <w:rPr>
          <w:rFonts w:ascii="Arial" w:hAnsi="Arial" w:cs="Arial"/>
          <w:b/>
          <w:lang w:val="es-MX"/>
        </w:rPr>
        <w:t>ESTADO DE SITUACIÓN FINANCIERA.</w:t>
      </w:r>
    </w:p>
    <w:p w:rsidR="006767EA" w:rsidRDefault="006767EA" w:rsidP="006767EA">
      <w:pPr>
        <w:jc w:val="both"/>
        <w:rPr>
          <w:rFonts w:ascii="Arial" w:hAnsi="Arial" w:cs="Arial"/>
          <w:lang w:val="es-MX"/>
        </w:rPr>
      </w:pPr>
    </w:p>
    <w:p w:rsidR="00A54963" w:rsidRPr="00A54963" w:rsidRDefault="006767EA" w:rsidP="00A54963">
      <w:pPr>
        <w:jc w:val="both"/>
        <w:rPr>
          <w:rFonts w:ascii="Arial" w:hAnsi="Arial" w:cs="Arial"/>
          <w:lang w:val="es-MX"/>
        </w:rPr>
      </w:pPr>
      <w:r w:rsidRPr="00A54963">
        <w:rPr>
          <w:rFonts w:ascii="Arial" w:hAnsi="Arial" w:cs="Arial"/>
          <w:lang w:val="es-MX"/>
        </w:rPr>
        <w:t>El Estado de Situación Financiera presenta razonablemente la información de</w:t>
      </w:r>
      <w:r w:rsidR="008E3A13">
        <w:rPr>
          <w:rFonts w:ascii="Arial" w:hAnsi="Arial" w:cs="Arial"/>
          <w:lang w:val="es-MX"/>
        </w:rPr>
        <w:t xml:space="preserve"> este</w:t>
      </w:r>
      <w:r w:rsidRPr="00A54963">
        <w:rPr>
          <w:rFonts w:ascii="Arial" w:hAnsi="Arial" w:cs="Arial"/>
          <w:lang w:val="es-MX"/>
        </w:rPr>
        <w:t xml:space="preserve"> ente público</w:t>
      </w:r>
      <w:r w:rsidR="00277C87" w:rsidRPr="00A54963">
        <w:rPr>
          <w:rFonts w:ascii="Arial" w:hAnsi="Arial" w:cs="Arial"/>
          <w:lang w:val="es-MX"/>
        </w:rPr>
        <w:t xml:space="preserve"> al </w:t>
      </w:r>
      <w:r w:rsidR="00783278">
        <w:rPr>
          <w:rFonts w:ascii="Arial" w:hAnsi="Arial" w:cs="Arial"/>
          <w:lang w:val="es-MX"/>
        </w:rPr>
        <w:t>cuarto</w:t>
      </w:r>
      <w:r w:rsidR="00277C87" w:rsidRPr="00A54963">
        <w:rPr>
          <w:rFonts w:ascii="Arial" w:hAnsi="Arial" w:cs="Arial"/>
          <w:lang w:val="es-MX"/>
        </w:rPr>
        <w:t xml:space="preserve"> trimestre</w:t>
      </w:r>
      <w:r w:rsidR="00A54963" w:rsidRPr="00A54963">
        <w:rPr>
          <w:rFonts w:ascii="Arial" w:hAnsi="Arial" w:cs="Arial"/>
          <w:lang w:val="es-MX"/>
        </w:rPr>
        <w:t xml:space="preserve"> el Ejercicio 201</w:t>
      </w:r>
      <w:r w:rsidR="00E35B33">
        <w:rPr>
          <w:rFonts w:ascii="Arial" w:hAnsi="Arial" w:cs="Arial"/>
          <w:lang w:val="es-MX"/>
        </w:rPr>
        <w:t>8</w:t>
      </w:r>
      <w:r w:rsidR="00A54963">
        <w:rPr>
          <w:rFonts w:ascii="Arial" w:hAnsi="Arial" w:cs="Arial"/>
          <w:lang w:val="es-MX"/>
        </w:rPr>
        <w:t>:</w:t>
      </w:r>
    </w:p>
    <w:p w:rsidR="00A54963" w:rsidRDefault="00A54963" w:rsidP="00A54963">
      <w:pPr>
        <w:rPr>
          <w:lang w:val="es-MX"/>
        </w:rPr>
      </w:pPr>
    </w:p>
    <w:p w:rsidR="0090260B" w:rsidRDefault="0090260B" w:rsidP="00A54963">
      <w:pPr>
        <w:rPr>
          <w:lang w:val="es-MX"/>
        </w:rPr>
      </w:pPr>
    </w:p>
    <w:p w:rsidR="00731168" w:rsidRDefault="00731168" w:rsidP="002D59C1">
      <w:pPr>
        <w:jc w:val="both"/>
        <w:rPr>
          <w:rFonts w:ascii="Arial" w:hAnsi="Arial" w:cs="Arial"/>
          <w:b/>
          <w:lang w:val="es-MX"/>
        </w:rPr>
      </w:pPr>
    </w:p>
    <w:p w:rsidR="006767EA" w:rsidRDefault="00850117" w:rsidP="00850117">
      <w:pPr>
        <w:jc w:val="both"/>
        <w:rPr>
          <w:rFonts w:ascii="Arial" w:hAnsi="Arial" w:cs="Arial"/>
          <w:lang w:val="es-MX"/>
        </w:rPr>
      </w:pPr>
      <w:r w:rsidRPr="00850117">
        <w:rPr>
          <w:rFonts w:ascii="Arial" w:hAnsi="Arial" w:cs="Arial"/>
          <w:b/>
          <w:lang w:val="es-MX"/>
        </w:rPr>
        <w:t>A)</w:t>
      </w:r>
      <w:r>
        <w:rPr>
          <w:rFonts w:ascii="Arial" w:hAnsi="Arial" w:cs="Arial"/>
          <w:lang w:val="es-MX"/>
        </w:rPr>
        <w:t xml:space="preserve"> </w:t>
      </w:r>
      <w:r w:rsidR="00A54963" w:rsidRPr="00850117">
        <w:rPr>
          <w:rFonts w:ascii="Arial" w:hAnsi="Arial" w:cs="Arial"/>
          <w:lang w:val="es-MX"/>
        </w:rPr>
        <w:t>E</w:t>
      </w:r>
      <w:r w:rsidR="006767EA" w:rsidRPr="00850117">
        <w:rPr>
          <w:rFonts w:ascii="Arial" w:hAnsi="Arial" w:cs="Arial"/>
          <w:lang w:val="es-MX"/>
        </w:rPr>
        <w:t xml:space="preserve">l cual hacemos mención </w:t>
      </w:r>
      <w:r w:rsidR="002D59C1" w:rsidRPr="00850117">
        <w:rPr>
          <w:rFonts w:ascii="Arial" w:hAnsi="Arial" w:cs="Arial"/>
          <w:lang w:val="es-MX"/>
        </w:rPr>
        <w:t>que,</w:t>
      </w:r>
      <w:r w:rsidR="006767EA" w:rsidRPr="00850117">
        <w:rPr>
          <w:rFonts w:ascii="Arial" w:hAnsi="Arial" w:cs="Arial"/>
          <w:lang w:val="es-MX"/>
        </w:rPr>
        <w:t xml:space="preserve"> en el rubro de </w:t>
      </w:r>
      <w:r w:rsidR="006767EA" w:rsidRPr="00850117">
        <w:rPr>
          <w:rFonts w:ascii="Arial" w:hAnsi="Arial" w:cs="Arial"/>
          <w:b/>
          <w:lang w:val="es-MX"/>
        </w:rPr>
        <w:t xml:space="preserve">EFECTIVO Y EQUIVALENTES DE </w:t>
      </w:r>
      <w:r w:rsidR="00A54963" w:rsidRPr="00850117">
        <w:rPr>
          <w:rFonts w:ascii="Arial" w:hAnsi="Arial" w:cs="Arial"/>
          <w:b/>
          <w:lang w:val="es-MX"/>
        </w:rPr>
        <w:t>EFECTIVO</w:t>
      </w:r>
      <w:r w:rsidR="002D59C1" w:rsidRPr="00850117">
        <w:rPr>
          <w:rFonts w:ascii="Arial" w:hAnsi="Arial" w:cs="Arial"/>
          <w:b/>
          <w:lang w:val="es-MX"/>
        </w:rPr>
        <w:t>,</w:t>
      </w:r>
      <w:r w:rsidR="00A54963" w:rsidRPr="00850117">
        <w:rPr>
          <w:rFonts w:ascii="Arial" w:hAnsi="Arial" w:cs="Arial"/>
          <w:lang w:val="es-MX"/>
        </w:rPr>
        <w:t xml:space="preserve"> BANCOS</w:t>
      </w:r>
      <w:r w:rsidR="002D59C1" w:rsidRPr="00850117">
        <w:rPr>
          <w:rFonts w:ascii="Arial" w:hAnsi="Arial" w:cs="Arial"/>
          <w:lang w:val="es-MX"/>
        </w:rPr>
        <w:t xml:space="preserve"> / TESORERÍA, se tiene un saldo por: </w:t>
      </w:r>
      <w:r w:rsidR="002D59C1" w:rsidRPr="00975EDB">
        <w:rPr>
          <w:rFonts w:ascii="Arial" w:hAnsi="Arial" w:cs="Arial"/>
          <w:b/>
          <w:lang w:val="es-MX"/>
        </w:rPr>
        <w:t>$</w:t>
      </w:r>
      <w:r w:rsidR="00975EDB" w:rsidRPr="00172CAB">
        <w:rPr>
          <w:rFonts w:ascii="Arial" w:hAnsi="Arial" w:cs="Arial"/>
          <w:b/>
          <w:lang w:val="es-MX"/>
        </w:rPr>
        <w:t>3,637,877.74</w:t>
      </w:r>
      <w:r w:rsidR="00975EDB">
        <w:rPr>
          <w:rFonts w:ascii="Arial" w:hAnsi="Arial" w:cs="Arial"/>
          <w:lang w:val="es-MX"/>
        </w:rPr>
        <w:t xml:space="preserve"> </w:t>
      </w:r>
      <w:r w:rsidR="00530CC8" w:rsidRPr="00850117">
        <w:rPr>
          <w:rFonts w:ascii="Arial" w:hAnsi="Arial" w:cs="Arial"/>
          <w:lang w:val="es-MX"/>
        </w:rPr>
        <w:t xml:space="preserve">donde solo hacemos mención para estas notas aclaratorias nuestras </w:t>
      </w:r>
      <w:r w:rsidR="002D59C1" w:rsidRPr="00850117">
        <w:rPr>
          <w:rFonts w:ascii="Arial" w:hAnsi="Arial" w:cs="Arial"/>
          <w:lang w:val="es-MX"/>
        </w:rPr>
        <w:t xml:space="preserve">cuentas bancarias, mismas que son reales y están debidamente conciliadas y soportadas por el registro y conciliación de todas las operaciones a </w:t>
      </w:r>
      <w:r w:rsidR="00975EDB">
        <w:rPr>
          <w:rFonts w:ascii="Arial" w:hAnsi="Arial" w:cs="Arial"/>
          <w:lang w:val="es-MX"/>
        </w:rPr>
        <w:t>diciembre</w:t>
      </w:r>
      <w:r w:rsidR="00530CC8" w:rsidRPr="00850117">
        <w:rPr>
          <w:rFonts w:ascii="Arial" w:hAnsi="Arial" w:cs="Arial"/>
          <w:lang w:val="es-MX"/>
        </w:rPr>
        <w:t xml:space="preserve"> </w:t>
      </w:r>
      <w:r w:rsidR="002D59C1" w:rsidRPr="00850117">
        <w:rPr>
          <w:rFonts w:ascii="Arial" w:hAnsi="Arial" w:cs="Arial"/>
          <w:lang w:val="es-MX"/>
        </w:rPr>
        <w:t>del 201</w:t>
      </w:r>
      <w:r w:rsidR="00E35B33" w:rsidRPr="00850117">
        <w:rPr>
          <w:rFonts w:ascii="Arial" w:hAnsi="Arial" w:cs="Arial"/>
          <w:lang w:val="es-MX"/>
        </w:rPr>
        <w:t>8</w:t>
      </w:r>
      <w:r w:rsidR="00975EDB">
        <w:rPr>
          <w:rFonts w:ascii="Arial" w:hAnsi="Arial" w:cs="Arial"/>
          <w:lang w:val="es-MX"/>
        </w:rPr>
        <w:t>.</w:t>
      </w:r>
      <w:r w:rsidR="002D59C1" w:rsidRPr="00850117">
        <w:rPr>
          <w:rFonts w:ascii="Arial" w:hAnsi="Arial" w:cs="Arial"/>
          <w:lang w:val="es-MX"/>
        </w:rPr>
        <w:t xml:space="preserve"> </w:t>
      </w:r>
    </w:p>
    <w:p w:rsidR="00172CAB" w:rsidRDefault="00172CAB" w:rsidP="00850117">
      <w:pPr>
        <w:jc w:val="both"/>
        <w:rPr>
          <w:rFonts w:ascii="Arial" w:hAnsi="Arial" w:cs="Arial"/>
          <w:lang w:val="es-MX"/>
        </w:rPr>
      </w:pPr>
      <w:r>
        <w:rPr>
          <w:rFonts w:ascii="Arial" w:hAnsi="Arial" w:cs="Arial"/>
          <w:lang w:val="es-MX"/>
        </w:rPr>
        <w:t xml:space="preserve"> </w:t>
      </w:r>
    </w:p>
    <w:p w:rsidR="0090260B" w:rsidRPr="00850117" w:rsidRDefault="0090260B" w:rsidP="00850117">
      <w:pPr>
        <w:jc w:val="both"/>
        <w:rPr>
          <w:rFonts w:ascii="Arial" w:hAnsi="Arial" w:cs="Arial"/>
          <w:lang w:val="es-MX"/>
        </w:rPr>
      </w:pPr>
    </w:p>
    <w:p w:rsidR="00530CC8" w:rsidRDefault="00530CC8" w:rsidP="00530CC8">
      <w:pPr>
        <w:jc w:val="both"/>
        <w:rPr>
          <w:rFonts w:ascii="Arial" w:hAnsi="Arial" w:cs="Arial"/>
          <w:lang w:val="es-MX"/>
        </w:rPr>
      </w:pPr>
    </w:p>
    <w:p w:rsidR="006767EA" w:rsidRDefault="006767EA" w:rsidP="006767EA">
      <w:pPr>
        <w:jc w:val="both"/>
        <w:rPr>
          <w:rFonts w:ascii="Arial" w:hAnsi="Arial" w:cs="Arial"/>
          <w:lang w:val="es-MX"/>
        </w:rPr>
      </w:pPr>
    </w:p>
    <w:p w:rsidR="006767EA" w:rsidRDefault="006767EA" w:rsidP="006767EA">
      <w:pPr>
        <w:jc w:val="both"/>
        <w:rPr>
          <w:rFonts w:ascii="Arial" w:hAnsi="Arial" w:cs="Arial"/>
          <w:lang w:val="es-MX"/>
        </w:rPr>
      </w:pPr>
      <w:bookmarkStart w:id="0" w:name="OLE_LINK2"/>
      <w:bookmarkStart w:id="1" w:name="OLE_LINK3"/>
      <w:r>
        <w:rPr>
          <w:rFonts w:ascii="Arial" w:hAnsi="Arial" w:cs="Arial"/>
          <w:b/>
          <w:lang w:val="es-MX"/>
        </w:rPr>
        <w:t>B)</w:t>
      </w:r>
      <w:r>
        <w:rPr>
          <w:rFonts w:ascii="Arial" w:hAnsi="Arial" w:cs="Arial"/>
          <w:lang w:val="es-MX"/>
        </w:rPr>
        <w:t xml:space="preserve"> En el rubro de </w:t>
      </w:r>
      <w:r>
        <w:rPr>
          <w:rFonts w:ascii="Arial" w:hAnsi="Arial" w:cs="Arial"/>
          <w:b/>
          <w:lang w:val="es-MX"/>
        </w:rPr>
        <w:t>DERECHOS A RECIBIR EFECTIVO O EQUIVALENTES</w:t>
      </w:r>
      <w:r>
        <w:rPr>
          <w:rFonts w:ascii="Arial" w:hAnsi="Arial" w:cs="Arial"/>
          <w:lang w:val="es-MX"/>
        </w:rPr>
        <w:t>,</w:t>
      </w:r>
      <w:r w:rsidR="00975EDB">
        <w:rPr>
          <w:rFonts w:ascii="Arial" w:hAnsi="Arial" w:cs="Arial"/>
          <w:lang w:val="es-MX"/>
        </w:rPr>
        <w:t xml:space="preserve"> </w:t>
      </w:r>
      <w:r w:rsidR="00975EDB" w:rsidRPr="00975EDB">
        <w:rPr>
          <w:rFonts w:ascii="Arial" w:hAnsi="Arial" w:cs="Arial"/>
          <w:lang w:val="es-MX"/>
        </w:rPr>
        <w:t>DEUDORES DIVERSOS POR COBRAR A CORTO PLAZO.</w:t>
      </w:r>
      <w:r>
        <w:rPr>
          <w:rFonts w:ascii="Arial" w:hAnsi="Arial" w:cs="Arial"/>
          <w:lang w:val="es-MX"/>
        </w:rPr>
        <w:t xml:space="preserve"> tiene un saldo</w:t>
      </w:r>
      <w:r w:rsidR="00975EDB">
        <w:rPr>
          <w:rFonts w:ascii="Arial" w:hAnsi="Arial" w:cs="Arial"/>
          <w:lang w:val="es-MX"/>
        </w:rPr>
        <w:t xml:space="preserve"> de </w:t>
      </w:r>
      <w:r w:rsidR="00975EDB" w:rsidRPr="00975EDB">
        <w:rPr>
          <w:rFonts w:ascii="Arial" w:hAnsi="Arial" w:cs="Arial"/>
          <w:b/>
          <w:lang w:val="es-MX"/>
        </w:rPr>
        <w:t>$</w:t>
      </w:r>
      <w:bookmarkEnd w:id="0"/>
      <w:bookmarkEnd w:id="1"/>
      <w:r w:rsidR="00975EDB" w:rsidRPr="00975EDB">
        <w:rPr>
          <w:rFonts w:ascii="Arial" w:hAnsi="Arial" w:cs="Arial"/>
          <w:b/>
          <w:lang w:val="es-MX"/>
        </w:rPr>
        <w:t>680,731.4</w:t>
      </w:r>
      <w:r w:rsidR="00975EDB">
        <w:rPr>
          <w:rFonts w:ascii="Arial" w:hAnsi="Arial" w:cs="Arial"/>
          <w:lang w:val="es-MX"/>
        </w:rPr>
        <w:t xml:space="preserve"> El</w:t>
      </w:r>
      <w:r w:rsidR="00656838">
        <w:rPr>
          <w:rFonts w:ascii="Arial" w:hAnsi="Arial" w:cs="Arial"/>
          <w:lang w:val="es-MX"/>
        </w:rPr>
        <w:t xml:space="preserve"> cual está procediendo a realizar una conciliación </w:t>
      </w:r>
      <w:r>
        <w:rPr>
          <w:rFonts w:ascii="Arial" w:hAnsi="Arial" w:cs="Arial"/>
          <w:lang w:val="es-MX"/>
        </w:rPr>
        <w:t xml:space="preserve">para determinar si es el monto real </w:t>
      </w:r>
      <w:r w:rsidR="0067539F">
        <w:rPr>
          <w:rFonts w:ascii="Arial" w:hAnsi="Arial" w:cs="Arial"/>
          <w:lang w:val="es-MX"/>
        </w:rPr>
        <w:t xml:space="preserve">de cada cuenta </w:t>
      </w:r>
      <w:r>
        <w:rPr>
          <w:rFonts w:ascii="Arial" w:hAnsi="Arial" w:cs="Arial"/>
          <w:lang w:val="es-MX"/>
        </w:rPr>
        <w:t>y así se contabili</w:t>
      </w:r>
      <w:r w:rsidR="0067539F">
        <w:rPr>
          <w:rFonts w:ascii="Arial" w:hAnsi="Arial" w:cs="Arial"/>
          <w:lang w:val="es-MX"/>
        </w:rPr>
        <w:t>zo</w:t>
      </w:r>
      <w:r>
        <w:rPr>
          <w:rFonts w:ascii="Arial" w:hAnsi="Arial" w:cs="Arial"/>
          <w:lang w:val="es-MX"/>
        </w:rPr>
        <w:t xml:space="preserve"> de forma correcta o de lo contrario, proceder a la depuración de </w:t>
      </w:r>
      <w:r w:rsidR="0067539F">
        <w:rPr>
          <w:rFonts w:ascii="Arial" w:hAnsi="Arial" w:cs="Arial"/>
          <w:lang w:val="es-MX"/>
        </w:rPr>
        <w:t>saldo</w:t>
      </w:r>
      <w:r w:rsidR="008349C9">
        <w:rPr>
          <w:rFonts w:ascii="Arial" w:hAnsi="Arial" w:cs="Arial"/>
          <w:lang w:val="es-MX"/>
        </w:rPr>
        <w:t>s</w:t>
      </w:r>
      <w:r w:rsidR="00386163">
        <w:rPr>
          <w:rFonts w:ascii="Arial" w:hAnsi="Arial" w:cs="Arial"/>
          <w:lang w:val="es-MX"/>
        </w:rPr>
        <w:t>.</w:t>
      </w:r>
      <w:r w:rsidR="0067539F">
        <w:rPr>
          <w:rFonts w:ascii="Arial" w:hAnsi="Arial" w:cs="Arial"/>
          <w:lang w:val="es-MX"/>
        </w:rPr>
        <w:t xml:space="preserve">  </w:t>
      </w:r>
      <w:r w:rsidR="002A5403">
        <w:rPr>
          <w:rFonts w:ascii="Arial" w:hAnsi="Arial" w:cs="Arial"/>
          <w:lang w:val="es-MX"/>
        </w:rPr>
        <w:t xml:space="preserve"> </w:t>
      </w:r>
    </w:p>
    <w:p w:rsidR="00975EDB" w:rsidRDefault="00975EDB" w:rsidP="006767EA">
      <w:pPr>
        <w:jc w:val="both"/>
        <w:rPr>
          <w:rFonts w:ascii="Arial" w:hAnsi="Arial" w:cs="Arial"/>
          <w:lang w:val="es-MX"/>
        </w:rPr>
      </w:pPr>
    </w:p>
    <w:p w:rsidR="006767EA" w:rsidRDefault="006767EA" w:rsidP="006767EA">
      <w:pPr>
        <w:jc w:val="both"/>
        <w:rPr>
          <w:rFonts w:ascii="Arial" w:hAnsi="Arial" w:cs="Arial"/>
          <w:lang w:val="es-MX"/>
        </w:rPr>
      </w:pPr>
    </w:p>
    <w:p w:rsidR="0090260B" w:rsidRDefault="0090260B" w:rsidP="006767EA">
      <w:pPr>
        <w:jc w:val="both"/>
        <w:rPr>
          <w:rFonts w:ascii="Arial" w:hAnsi="Arial" w:cs="Arial"/>
          <w:lang w:val="es-MX"/>
        </w:rPr>
      </w:pPr>
    </w:p>
    <w:p w:rsidR="00A81B08" w:rsidRDefault="006767EA" w:rsidP="00E055DC">
      <w:pPr>
        <w:jc w:val="both"/>
        <w:rPr>
          <w:rFonts w:ascii="Arial" w:hAnsi="Arial" w:cs="Arial"/>
          <w:lang w:val="es-MX"/>
        </w:rPr>
      </w:pPr>
      <w:r>
        <w:rPr>
          <w:rFonts w:ascii="Arial" w:hAnsi="Arial" w:cs="Arial"/>
          <w:b/>
          <w:lang w:val="es-MX"/>
        </w:rPr>
        <w:t>C)</w:t>
      </w:r>
      <w:r w:rsidR="00E055DC">
        <w:rPr>
          <w:rFonts w:ascii="Arial" w:hAnsi="Arial" w:cs="Arial"/>
          <w:b/>
          <w:lang w:val="es-MX"/>
        </w:rPr>
        <w:t xml:space="preserve"> </w:t>
      </w:r>
      <w:r w:rsidR="00E055DC" w:rsidRPr="00E055DC">
        <w:rPr>
          <w:rFonts w:ascii="Arial" w:hAnsi="Arial" w:cs="Arial"/>
          <w:lang w:val="es-MX"/>
        </w:rPr>
        <w:t>En el rubro de</w:t>
      </w:r>
      <w:r w:rsidR="00E055DC">
        <w:rPr>
          <w:rFonts w:ascii="Arial" w:hAnsi="Arial" w:cs="Arial"/>
          <w:b/>
          <w:lang w:val="es-MX"/>
        </w:rPr>
        <w:t xml:space="preserve"> </w:t>
      </w:r>
      <w:r w:rsidR="00E055DC" w:rsidRPr="00E055DC">
        <w:rPr>
          <w:rFonts w:ascii="Arial" w:hAnsi="Arial" w:cs="Arial"/>
          <w:b/>
          <w:lang w:val="es-MX"/>
        </w:rPr>
        <w:t>DERECHOS A RECIBIR BIENES O SERVICIOS</w:t>
      </w:r>
      <w:r w:rsidR="00E055DC">
        <w:rPr>
          <w:rFonts w:ascii="Arial" w:hAnsi="Arial" w:cs="Arial"/>
          <w:b/>
          <w:lang w:val="es-MX"/>
        </w:rPr>
        <w:t xml:space="preserve">, </w:t>
      </w:r>
      <w:r w:rsidR="0090260B" w:rsidRPr="0090260B">
        <w:rPr>
          <w:rFonts w:ascii="Arial" w:hAnsi="Arial" w:cs="Arial"/>
          <w:lang w:val="es-MX"/>
        </w:rPr>
        <w:t>ANTICIPO A CONTRATISTAS POR OBRAS PÚBLICAS A CORTO PLAZO</w:t>
      </w:r>
      <w:r w:rsidR="0090260B" w:rsidRPr="0090260B">
        <w:rPr>
          <w:rFonts w:ascii="Arial" w:hAnsi="Arial" w:cs="Arial"/>
          <w:b/>
          <w:lang w:val="es-MX"/>
        </w:rPr>
        <w:t>.</w:t>
      </w:r>
      <w:r w:rsidR="0090260B">
        <w:rPr>
          <w:rFonts w:ascii="Arial" w:hAnsi="Arial" w:cs="Arial"/>
          <w:b/>
          <w:lang w:val="es-MX"/>
        </w:rPr>
        <w:t xml:space="preserve"> </w:t>
      </w:r>
      <w:r w:rsidR="00E055DC">
        <w:rPr>
          <w:rFonts w:ascii="Arial" w:hAnsi="Arial" w:cs="Arial"/>
          <w:lang w:val="es-MX"/>
        </w:rPr>
        <w:t xml:space="preserve">tiene un saldo </w:t>
      </w:r>
      <w:r w:rsidR="009974FF">
        <w:rPr>
          <w:rFonts w:ascii="Arial" w:hAnsi="Arial" w:cs="Arial"/>
          <w:lang w:val="es-MX"/>
        </w:rPr>
        <w:t xml:space="preserve">de </w:t>
      </w:r>
      <w:r w:rsidR="009974FF" w:rsidRPr="009974FF">
        <w:rPr>
          <w:rFonts w:ascii="Arial" w:hAnsi="Arial" w:cs="Arial"/>
          <w:b/>
          <w:lang w:val="es-MX"/>
        </w:rPr>
        <w:t>$</w:t>
      </w:r>
      <w:r w:rsidR="0090260B" w:rsidRPr="0090260B">
        <w:rPr>
          <w:rFonts w:ascii="Arial" w:hAnsi="Arial" w:cs="Arial"/>
          <w:b/>
          <w:lang w:val="es-MX"/>
        </w:rPr>
        <w:t>1</w:t>
      </w:r>
      <w:r w:rsidR="0090260B">
        <w:rPr>
          <w:rFonts w:ascii="Arial" w:hAnsi="Arial" w:cs="Arial"/>
          <w:b/>
          <w:lang w:val="es-MX"/>
        </w:rPr>
        <w:t>´</w:t>
      </w:r>
      <w:r w:rsidR="0090260B" w:rsidRPr="0090260B">
        <w:rPr>
          <w:rFonts w:ascii="Arial" w:hAnsi="Arial" w:cs="Arial"/>
          <w:b/>
          <w:lang w:val="es-MX"/>
        </w:rPr>
        <w:t>661</w:t>
      </w:r>
      <w:r w:rsidR="0090260B">
        <w:rPr>
          <w:rFonts w:ascii="Arial" w:hAnsi="Arial" w:cs="Arial"/>
          <w:b/>
          <w:lang w:val="es-MX"/>
        </w:rPr>
        <w:t>,</w:t>
      </w:r>
      <w:r w:rsidR="0090260B" w:rsidRPr="0090260B">
        <w:rPr>
          <w:rFonts w:ascii="Arial" w:hAnsi="Arial" w:cs="Arial"/>
          <w:b/>
          <w:lang w:val="es-MX"/>
        </w:rPr>
        <w:t>873.11</w:t>
      </w:r>
      <w:r w:rsidR="0090260B">
        <w:rPr>
          <w:rFonts w:ascii="Arial" w:hAnsi="Arial" w:cs="Arial"/>
          <w:b/>
          <w:lang w:val="es-MX"/>
        </w:rPr>
        <w:t xml:space="preserve"> </w:t>
      </w:r>
      <w:r w:rsidR="009974FF">
        <w:rPr>
          <w:rFonts w:ascii="Arial" w:hAnsi="Arial" w:cs="Arial"/>
          <w:lang w:val="es-MX"/>
        </w:rPr>
        <w:t>de los cuales son por los anticipos a Contratistas y que se van amortizando conforme a las estimaciones que van surgiendo</w:t>
      </w:r>
      <w:r w:rsidR="0090260B">
        <w:rPr>
          <w:rFonts w:ascii="Arial" w:hAnsi="Arial" w:cs="Arial"/>
          <w:lang w:val="es-MX"/>
        </w:rPr>
        <w:t>.</w:t>
      </w:r>
    </w:p>
    <w:p w:rsidR="0090260B" w:rsidRDefault="0090260B" w:rsidP="00E055DC">
      <w:pPr>
        <w:jc w:val="both"/>
        <w:rPr>
          <w:rFonts w:ascii="Arial" w:hAnsi="Arial" w:cs="Arial"/>
          <w:lang w:val="es-MX"/>
        </w:rPr>
      </w:pPr>
    </w:p>
    <w:p w:rsidR="0090260B" w:rsidRDefault="0090260B" w:rsidP="00E055DC">
      <w:pPr>
        <w:jc w:val="both"/>
        <w:rPr>
          <w:rFonts w:ascii="Arial" w:hAnsi="Arial" w:cs="Arial"/>
          <w:lang w:val="es-MX"/>
        </w:rPr>
      </w:pPr>
    </w:p>
    <w:p w:rsidR="0090260B" w:rsidRDefault="0090260B" w:rsidP="00B31EE2">
      <w:pPr>
        <w:jc w:val="both"/>
        <w:rPr>
          <w:rFonts w:ascii="Arial" w:hAnsi="Arial" w:cs="Arial"/>
          <w:lang w:val="es-MX"/>
        </w:rPr>
      </w:pPr>
    </w:p>
    <w:p w:rsidR="0090260B" w:rsidRDefault="0090260B" w:rsidP="00B31EE2">
      <w:pPr>
        <w:jc w:val="both"/>
        <w:rPr>
          <w:rFonts w:ascii="Arial" w:hAnsi="Arial" w:cs="Arial"/>
          <w:b/>
          <w:lang w:val="es-MX"/>
        </w:rPr>
      </w:pPr>
    </w:p>
    <w:p w:rsidR="0090260B" w:rsidRDefault="0090260B" w:rsidP="00B31EE2">
      <w:pPr>
        <w:jc w:val="both"/>
        <w:rPr>
          <w:rFonts w:ascii="Arial" w:hAnsi="Arial" w:cs="Arial"/>
          <w:b/>
          <w:lang w:val="es-MX"/>
        </w:rPr>
      </w:pPr>
    </w:p>
    <w:p w:rsidR="00BB0D54" w:rsidRDefault="00BB0D54" w:rsidP="00B31EE2">
      <w:pPr>
        <w:jc w:val="both"/>
        <w:rPr>
          <w:rFonts w:ascii="Arial" w:hAnsi="Arial" w:cs="Arial"/>
          <w:b/>
          <w:lang w:val="es-MX"/>
        </w:rPr>
      </w:pPr>
    </w:p>
    <w:p w:rsidR="00BB0D54" w:rsidRDefault="00BB0D54" w:rsidP="00B31EE2">
      <w:pPr>
        <w:jc w:val="both"/>
        <w:rPr>
          <w:rFonts w:ascii="Arial" w:hAnsi="Arial" w:cs="Arial"/>
          <w:b/>
          <w:lang w:val="es-MX"/>
        </w:rPr>
      </w:pPr>
    </w:p>
    <w:p w:rsidR="00B31EE2" w:rsidRDefault="00B31EE2" w:rsidP="00B31EE2">
      <w:pPr>
        <w:jc w:val="both"/>
        <w:rPr>
          <w:rFonts w:ascii="Arial" w:hAnsi="Arial" w:cs="Arial"/>
          <w:lang w:val="es-MX"/>
        </w:rPr>
      </w:pPr>
      <w:r>
        <w:rPr>
          <w:rFonts w:ascii="Arial" w:hAnsi="Arial" w:cs="Arial"/>
          <w:b/>
          <w:lang w:val="es-MX"/>
        </w:rPr>
        <w:t>D)</w:t>
      </w:r>
      <w:r>
        <w:rPr>
          <w:rFonts w:ascii="Arial" w:hAnsi="Arial" w:cs="Arial"/>
          <w:lang w:val="es-MX"/>
        </w:rPr>
        <w:t xml:space="preserve"> En el rubro de </w:t>
      </w:r>
      <w:r w:rsidRPr="00B31EE2">
        <w:rPr>
          <w:rFonts w:ascii="Arial" w:hAnsi="Arial" w:cs="Arial"/>
          <w:b/>
          <w:lang w:val="es-MX"/>
        </w:rPr>
        <w:t>BIENES INMUEBLES,</w:t>
      </w:r>
      <w:r w:rsidR="00402510">
        <w:rPr>
          <w:rFonts w:ascii="Arial" w:hAnsi="Arial" w:cs="Arial"/>
          <w:b/>
          <w:lang w:val="es-MX"/>
        </w:rPr>
        <w:t xml:space="preserve"> MUEBLES E INTANGIBLES</w:t>
      </w:r>
      <w:r>
        <w:rPr>
          <w:rFonts w:ascii="Arial" w:hAnsi="Arial" w:cs="Arial"/>
          <w:b/>
          <w:lang w:val="es-MX"/>
        </w:rPr>
        <w:t>,</w:t>
      </w:r>
      <w:r>
        <w:rPr>
          <w:rFonts w:ascii="Arial" w:hAnsi="Arial" w:cs="Arial"/>
          <w:lang w:val="es-MX"/>
        </w:rPr>
        <w:t xml:space="preserve"> </w:t>
      </w:r>
      <w:r w:rsidR="000504A5">
        <w:rPr>
          <w:rFonts w:ascii="Arial" w:hAnsi="Arial" w:cs="Arial"/>
          <w:lang w:val="es-MX"/>
        </w:rPr>
        <w:t>d</w:t>
      </w:r>
      <w:r>
        <w:rPr>
          <w:rFonts w:ascii="Arial" w:hAnsi="Arial" w:cs="Arial"/>
          <w:lang w:val="es-MX"/>
        </w:rPr>
        <w:t xml:space="preserve">icho Activo no Circulante; representa el valor de los bienes que conforman el patrimonio, el cual se </w:t>
      </w:r>
      <w:r w:rsidR="00C96CAD">
        <w:rPr>
          <w:rFonts w:ascii="Arial" w:hAnsi="Arial" w:cs="Arial"/>
          <w:lang w:val="es-MX"/>
        </w:rPr>
        <w:t>está</w:t>
      </w:r>
      <w:r>
        <w:rPr>
          <w:rFonts w:ascii="Arial" w:hAnsi="Arial" w:cs="Arial"/>
          <w:lang w:val="es-MX"/>
        </w:rPr>
        <w:t xml:space="preserve"> actualizado con un inventario físico y que se coteje con las cifras contables.</w:t>
      </w:r>
    </w:p>
    <w:p w:rsidR="00AD47F1" w:rsidRDefault="00AD47F1" w:rsidP="006767EA">
      <w:pPr>
        <w:jc w:val="both"/>
        <w:rPr>
          <w:rFonts w:ascii="Arial" w:hAnsi="Arial" w:cs="Arial"/>
          <w:b/>
          <w:lang w:val="es-MX"/>
        </w:rPr>
      </w:pPr>
    </w:p>
    <w:tbl>
      <w:tblPr>
        <w:tblW w:w="8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014"/>
        <w:gridCol w:w="5211"/>
        <w:gridCol w:w="1603"/>
      </w:tblGrid>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
                <w:bCs/>
                <w:i/>
                <w:iCs/>
                <w:color w:val="000000"/>
                <w:sz w:val="18"/>
                <w:szCs w:val="18"/>
                <w:lang w:val="es-MX" w:eastAsia="es-MX"/>
              </w:rPr>
            </w:pPr>
            <w:r w:rsidRPr="00B31EE2">
              <w:rPr>
                <w:rFonts w:ascii="Arial" w:hAnsi="Arial" w:cs="Arial"/>
                <w:b/>
                <w:bCs/>
                <w:i/>
                <w:iCs/>
                <w:color w:val="000000"/>
                <w:sz w:val="18"/>
                <w:szCs w:val="18"/>
                <w:lang w:val="es-MX" w:eastAsia="es-MX"/>
              </w:rPr>
              <w:t>123</w:t>
            </w:r>
          </w:p>
        </w:tc>
        <w:tc>
          <w:tcPr>
            <w:tcW w:w="6814" w:type="dxa"/>
            <w:gridSpan w:val="2"/>
            <w:shd w:val="clear" w:color="auto" w:fill="auto"/>
            <w:noWrap/>
            <w:vAlign w:val="bottom"/>
            <w:hideMark/>
          </w:tcPr>
          <w:p w:rsidR="00B31EE2" w:rsidRPr="00B31EE2" w:rsidRDefault="00B31EE2" w:rsidP="00B31EE2">
            <w:pPr>
              <w:rPr>
                <w:rFonts w:ascii="Arial" w:hAnsi="Arial" w:cs="Arial"/>
                <w:b/>
                <w:bCs/>
                <w:i/>
                <w:iCs/>
                <w:color w:val="000000"/>
                <w:sz w:val="18"/>
                <w:szCs w:val="18"/>
                <w:lang w:val="es-MX" w:eastAsia="es-MX"/>
              </w:rPr>
            </w:pPr>
            <w:r w:rsidRPr="00B31EE2">
              <w:rPr>
                <w:rFonts w:ascii="Arial" w:hAnsi="Arial" w:cs="Arial"/>
                <w:b/>
                <w:bCs/>
                <w:i/>
                <w:iCs/>
                <w:color w:val="000000"/>
                <w:sz w:val="18"/>
                <w:szCs w:val="18"/>
                <w:lang w:val="es-MX" w:eastAsia="es-MX"/>
              </w:rPr>
              <w:t>BIENES INMUEBLES, INFRAESTRUCTURA Y CONSTRUCCIONES EN PROCESO.</w:t>
            </w: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1231</w:t>
            </w:r>
          </w:p>
        </w:tc>
        <w:tc>
          <w:tcPr>
            <w:tcW w:w="5211"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TERRENOS.</w:t>
            </w:r>
          </w:p>
        </w:tc>
        <w:tc>
          <w:tcPr>
            <w:tcW w:w="1603" w:type="dxa"/>
            <w:shd w:val="clear" w:color="auto" w:fill="auto"/>
            <w:noWrap/>
            <w:vAlign w:val="bottom"/>
            <w:hideMark/>
          </w:tcPr>
          <w:p w:rsidR="00B31EE2" w:rsidRPr="00B31EE2" w:rsidRDefault="00B31EE2" w:rsidP="00B31EE2">
            <w:pPr>
              <w:jc w:val="right"/>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20,000.00</w:t>
            </w: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1233</w:t>
            </w:r>
          </w:p>
        </w:tc>
        <w:tc>
          <w:tcPr>
            <w:tcW w:w="5211"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EDIFICIOS NO HABITACIONALES.</w:t>
            </w:r>
          </w:p>
        </w:tc>
        <w:tc>
          <w:tcPr>
            <w:tcW w:w="1603" w:type="dxa"/>
            <w:shd w:val="clear" w:color="auto" w:fill="auto"/>
            <w:noWrap/>
            <w:vAlign w:val="bottom"/>
            <w:hideMark/>
          </w:tcPr>
          <w:p w:rsidR="00B31EE2" w:rsidRPr="00B31EE2" w:rsidRDefault="00B31EE2" w:rsidP="00B31EE2">
            <w:pPr>
              <w:jc w:val="right"/>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13,568,003.49</w:t>
            </w: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1235</w:t>
            </w:r>
          </w:p>
        </w:tc>
        <w:tc>
          <w:tcPr>
            <w:tcW w:w="5211"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CONSTRUCCIONES EN PROCESO EN BIENES DE DOMINIO PÚBLICO.</w:t>
            </w:r>
          </w:p>
        </w:tc>
        <w:tc>
          <w:tcPr>
            <w:tcW w:w="1603" w:type="dxa"/>
            <w:shd w:val="clear" w:color="auto" w:fill="auto"/>
            <w:noWrap/>
            <w:vAlign w:val="bottom"/>
            <w:hideMark/>
          </w:tcPr>
          <w:p w:rsidR="00B31EE2" w:rsidRPr="00B31EE2" w:rsidRDefault="00B31EE2" w:rsidP="00B31EE2">
            <w:pPr>
              <w:jc w:val="right"/>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13,895,656.07</w:t>
            </w: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
                <w:bCs/>
                <w:i/>
                <w:iCs/>
                <w:color w:val="000000"/>
                <w:sz w:val="18"/>
                <w:szCs w:val="18"/>
                <w:lang w:val="es-MX" w:eastAsia="es-MX"/>
              </w:rPr>
            </w:pPr>
            <w:r w:rsidRPr="00B31EE2">
              <w:rPr>
                <w:rFonts w:ascii="Arial" w:hAnsi="Arial" w:cs="Arial"/>
                <w:b/>
                <w:bCs/>
                <w:i/>
                <w:iCs/>
                <w:color w:val="000000"/>
                <w:sz w:val="18"/>
                <w:szCs w:val="18"/>
                <w:lang w:val="es-MX" w:eastAsia="es-MX"/>
              </w:rPr>
              <w:t>124</w:t>
            </w:r>
          </w:p>
        </w:tc>
        <w:tc>
          <w:tcPr>
            <w:tcW w:w="5211" w:type="dxa"/>
            <w:shd w:val="clear" w:color="auto" w:fill="auto"/>
            <w:noWrap/>
            <w:vAlign w:val="bottom"/>
            <w:hideMark/>
          </w:tcPr>
          <w:p w:rsidR="00B31EE2" w:rsidRPr="00B31EE2" w:rsidRDefault="00B31EE2" w:rsidP="00B31EE2">
            <w:pPr>
              <w:rPr>
                <w:rFonts w:ascii="Arial" w:hAnsi="Arial" w:cs="Arial"/>
                <w:b/>
                <w:bCs/>
                <w:i/>
                <w:iCs/>
                <w:color w:val="000000"/>
                <w:sz w:val="18"/>
                <w:szCs w:val="18"/>
                <w:lang w:val="es-MX" w:eastAsia="es-MX"/>
              </w:rPr>
            </w:pPr>
            <w:r w:rsidRPr="00B31EE2">
              <w:rPr>
                <w:rFonts w:ascii="Arial" w:hAnsi="Arial" w:cs="Arial"/>
                <w:b/>
                <w:bCs/>
                <w:i/>
                <w:iCs/>
                <w:color w:val="000000"/>
                <w:sz w:val="18"/>
                <w:szCs w:val="18"/>
                <w:lang w:val="es-MX" w:eastAsia="es-MX"/>
              </w:rPr>
              <w:t>BIENES MUEBLES.</w:t>
            </w:r>
          </w:p>
        </w:tc>
        <w:tc>
          <w:tcPr>
            <w:tcW w:w="1603" w:type="dxa"/>
            <w:shd w:val="clear" w:color="auto" w:fill="auto"/>
            <w:noWrap/>
            <w:vAlign w:val="bottom"/>
            <w:hideMark/>
          </w:tcPr>
          <w:p w:rsidR="00B31EE2" w:rsidRPr="00B31EE2" w:rsidRDefault="00B31EE2" w:rsidP="00B31EE2">
            <w:pPr>
              <w:rPr>
                <w:rFonts w:ascii="Arial" w:hAnsi="Arial" w:cs="Arial"/>
                <w:bCs/>
                <w:i/>
                <w:iCs/>
                <w:color w:val="000000"/>
                <w:sz w:val="18"/>
                <w:szCs w:val="18"/>
                <w:lang w:val="es-MX" w:eastAsia="es-MX"/>
              </w:rPr>
            </w:pP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1241</w:t>
            </w:r>
          </w:p>
        </w:tc>
        <w:tc>
          <w:tcPr>
            <w:tcW w:w="6814" w:type="dxa"/>
            <w:gridSpan w:val="2"/>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MOBILIARIO Y EQUIPO DE ADMINISTRACIÓN.</w:t>
            </w: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12411</w:t>
            </w:r>
          </w:p>
        </w:tc>
        <w:tc>
          <w:tcPr>
            <w:tcW w:w="5211"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MUEBLES DE OFICINA Y ESTANTERÍA</w:t>
            </w:r>
          </w:p>
        </w:tc>
        <w:tc>
          <w:tcPr>
            <w:tcW w:w="1603" w:type="dxa"/>
            <w:shd w:val="clear" w:color="auto" w:fill="auto"/>
            <w:noWrap/>
            <w:vAlign w:val="bottom"/>
            <w:hideMark/>
          </w:tcPr>
          <w:p w:rsidR="00B31EE2" w:rsidRPr="00B31EE2" w:rsidRDefault="00B31EE2" w:rsidP="00B31EE2">
            <w:pPr>
              <w:jc w:val="right"/>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5,396,422.50</w:t>
            </w: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12413</w:t>
            </w:r>
          </w:p>
        </w:tc>
        <w:tc>
          <w:tcPr>
            <w:tcW w:w="5211"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EQUIPO DE COMPUTO Y DE TECNOLOGÍAS DE LA INFORMACIÓN</w:t>
            </w:r>
          </w:p>
        </w:tc>
        <w:tc>
          <w:tcPr>
            <w:tcW w:w="1603" w:type="dxa"/>
            <w:shd w:val="clear" w:color="auto" w:fill="auto"/>
            <w:noWrap/>
            <w:vAlign w:val="bottom"/>
            <w:hideMark/>
          </w:tcPr>
          <w:p w:rsidR="00B31EE2" w:rsidRPr="00B31EE2" w:rsidRDefault="00B31EE2" w:rsidP="00B31EE2">
            <w:pPr>
              <w:jc w:val="right"/>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198,508.45</w:t>
            </w: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12421</w:t>
            </w:r>
          </w:p>
        </w:tc>
        <w:tc>
          <w:tcPr>
            <w:tcW w:w="5211"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EQUIPOS Y APARATOS AUDIOVISUALES.</w:t>
            </w:r>
          </w:p>
        </w:tc>
        <w:tc>
          <w:tcPr>
            <w:tcW w:w="1603" w:type="dxa"/>
            <w:shd w:val="clear" w:color="auto" w:fill="auto"/>
            <w:noWrap/>
            <w:vAlign w:val="bottom"/>
            <w:hideMark/>
          </w:tcPr>
          <w:p w:rsidR="00B31EE2" w:rsidRPr="00B31EE2" w:rsidRDefault="000504A5" w:rsidP="00B31EE2">
            <w:pPr>
              <w:jc w:val="right"/>
              <w:rPr>
                <w:rFonts w:ascii="Arial" w:hAnsi="Arial" w:cs="Arial"/>
                <w:bCs/>
                <w:color w:val="000000"/>
                <w:sz w:val="18"/>
                <w:szCs w:val="18"/>
                <w:lang w:val="es-MX" w:eastAsia="es-MX"/>
              </w:rPr>
            </w:pPr>
            <w:r w:rsidRPr="000504A5">
              <w:rPr>
                <w:rFonts w:ascii="Arial" w:hAnsi="Arial" w:cs="Arial"/>
                <w:bCs/>
                <w:color w:val="000000"/>
                <w:sz w:val="18"/>
                <w:szCs w:val="18"/>
                <w:lang w:val="es-MX" w:eastAsia="es-MX"/>
              </w:rPr>
              <w:t>185</w:t>
            </w:r>
            <w:r>
              <w:rPr>
                <w:rFonts w:ascii="Arial" w:hAnsi="Arial" w:cs="Arial"/>
                <w:bCs/>
                <w:color w:val="000000"/>
                <w:sz w:val="18"/>
                <w:szCs w:val="18"/>
                <w:lang w:val="es-MX" w:eastAsia="es-MX"/>
              </w:rPr>
              <w:t>,</w:t>
            </w:r>
            <w:r w:rsidRPr="000504A5">
              <w:rPr>
                <w:rFonts w:ascii="Arial" w:hAnsi="Arial" w:cs="Arial"/>
                <w:bCs/>
                <w:color w:val="000000"/>
                <w:sz w:val="18"/>
                <w:szCs w:val="18"/>
                <w:lang w:val="es-MX" w:eastAsia="es-MX"/>
              </w:rPr>
              <w:t>341.5</w:t>
            </w: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12423</w:t>
            </w:r>
          </w:p>
        </w:tc>
        <w:tc>
          <w:tcPr>
            <w:tcW w:w="5211"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CÁMARAS FOTOGRÁFICAS Y DE VIDEO.</w:t>
            </w:r>
          </w:p>
        </w:tc>
        <w:tc>
          <w:tcPr>
            <w:tcW w:w="1603" w:type="dxa"/>
            <w:shd w:val="clear" w:color="auto" w:fill="auto"/>
            <w:noWrap/>
            <w:vAlign w:val="bottom"/>
            <w:hideMark/>
          </w:tcPr>
          <w:p w:rsidR="00B31EE2" w:rsidRPr="00B31EE2" w:rsidRDefault="00B31EE2" w:rsidP="00B31EE2">
            <w:pPr>
              <w:jc w:val="right"/>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12,192.00</w:t>
            </w: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12429</w:t>
            </w:r>
          </w:p>
        </w:tc>
        <w:tc>
          <w:tcPr>
            <w:tcW w:w="5211"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OTRO MOBILIARIO Y EQUIPO EDUCACIONAL Y RECREATIVO.</w:t>
            </w:r>
          </w:p>
        </w:tc>
        <w:tc>
          <w:tcPr>
            <w:tcW w:w="1603" w:type="dxa"/>
            <w:shd w:val="clear" w:color="auto" w:fill="auto"/>
            <w:noWrap/>
            <w:vAlign w:val="bottom"/>
            <w:hideMark/>
          </w:tcPr>
          <w:p w:rsidR="00B31EE2" w:rsidRPr="00B31EE2" w:rsidRDefault="00B31EE2" w:rsidP="00B31EE2">
            <w:pPr>
              <w:jc w:val="right"/>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39,230.00</w:t>
            </w: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12441</w:t>
            </w:r>
          </w:p>
        </w:tc>
        <w:tc>
          <w:tcPr>
            <w:tcW w:w="5211"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AUTOMÓVILES Y EQUIPO TERRESTRE.</w:t>
            </w:r>
          </w:p>
        </w:tc>
        <w:tc>
          <w:tcPr>
            <w:tcW w:w="1603" w:type="dxa"/>
            <w:shd w:val="clear" w:color="auto" w:fill="auto"/>
            <w:noWrap/>
            <w:vAlign w:val="bottom"/>
            <w:hideMark/>
          </w:tcPr>
          <w:p w:rsidR="00B31EE2" w:rsidRPr="00B31EE2" w:rsidRDefault="00B31EE2" w:rsidP="00B31EE2">
            <w:pPr>
              <w:jc w:val="right"/>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304,000.00</w:t>
            </w: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1245</w:t>
            </w:r>
          </w:p>
        </w:tc>
        <w:tc>
          <w:tcPr>
            <w:tcW w:w="5211"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EQUIPO DE DEFENSA Y SEGURIDAD.</w:t>
            </w:r>
          </w:p>
        </w:tc>
        <w:tc>
          <w:tcPr>
            <w:tcW w:w="1603" w:type="dxa"/>
            <w:shd w:val="clear" w:color="auto" w:fill="auto"/>
            <w:noWrap/>
            <w:vAlign w:val="bottom"/>
            <w:hideMark/>
          </w:tcPr>
          <w:p w:rsidR="00B31EE2" w:rsidRPr="00B31EE2" w:rsidRDefault="00B31EE2" w:rsidP="00B31EE2">
            <w:pPr>
              <w:jc w:val="right"/>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260,949.15</w:t>
            </w: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1246</w:t>
            </w:r>
          </w:p>
        </w:tc>
        <w:tc>
          <w:tcPr>
            <w:tcW w:w="5211"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MAQUINARÍA, OTROS EQUIPOS Y HERRAMIENTAS.</w:t>
            </w:r>
          </w:p>
        </w:tc>
        <w:tc>
          <w:tcPr>
            <w:tcW w:w="1603" w:type="dxa"/>
            <w:shd w:val="clear" w:color="auto" w:fill="auto"/>
            <w:noWrap/>
            <w:vAlign w:val="bottom"/>
            <w:hideMark/>
          </w:tcPr>
          <w:p w:rsidR="00B31EE2" w:rsidRPr="00B31EE2" w:rsidRDefault="00B31EE2" w:rsidP="00B31EE2">
            <w:pPr>
              <w:jc w:val="right"/>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20,000.00</w:t>
            </w: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
                <w:bCs/>
                <w:i/>
                <w:iCs/>
                <w:color w:val="000000"/>
                <w:sz w:val="18"/>
                <w:szCs w:val="18"/>
                <w:lang w:val="es-MX" w:eastAsia="es-MX"/>
              </w:rPr>
            </w:pPr>
            <w:r w:rsidRPr="00B31EE2">
              <w:rPr>
                <w:rFonts w:ascii="Arial" w:hAnsi="Arial" w:cs="Arial"/>
                <w:b/>
                <w:bCs/>
                <w:i/>
                <w:iCs/>
                <w:color w:val="000000"/>
                <w:sz w:val="18"/>
                <w:szCs w:val="18"/>
                <w:lang w:val="es-MX" w:eastAsia="es-MX"/>
              </w:rPr>
              <w:t>125</w:t>
            </w:r>
          </w:p>
        </w:tc>
        <w:tc>
          <w:tcPr>
            <w:tcW w:w="5211" w:type="dxa"/>
            <w:shd w:val="clear" w:color="auto" w:fill="auto"/>
            <w:noWrap/>
            <w:vAlign w:val="bottom"/>
            <w:hideMark/>
          </w:tcPr>
          <w:p w:rsidR="00B31EE2" w:rsidRPr="00B31EE2" w:rsidRDefault="00B31EE2" w:rsidP="00B31EE2">
            <w:pPr>
              <w:rPr>
                <w:rFonts w:ascii="Arial" w:hAnsi="Arial" w:cs="Arial"/>
                <w:b/>
                <w:bCs/>
                <w:i/>
                <w:iCs/>
                <w:color w:val="000000"/>
                <w:sz w:val="18"/>
                <w:szCs w:val="18"/>
                <w:lang w:val="es-MX" w:eastAsia="es-MX"/>
              </w:rPr>
            </w:pPr>
            <w:r w:rsidRPr="00B31EE2">
              <w:rPr>
                <w:rFonts w:ascii="Arial" w:hAnsi="Arial" w:cs="Arial"/>
                <w:b/>
                <w:bCs/>
                <w:i/>
                <w:iCs/>
                <w:color w:val="000000"/>
                <w:sz w:val="18"/>
                <w:szCs w:val="18"/>
                <w:lang w:val="es-MX" w:eastAsia="es-MX"/>
              </w:rPr>
              <w:t>ACTIVOS INTANGIBLES.</w:t>
            </w:r>
          </w:p>
        </w:tc>
        <w:tc>
          <w:tcPr>
            <w:tcW w:w="1603" w:type="dxa"/>
            <w:shd w:val="clear" w:color="auto" w:fill="auto"/>
            <w:noWrap/>
            <w:vAlign w:val="bottom"/>
            <w:hideMark/>
          </w:tcPr>
          <w:p w:rsidR="00B31EE2" w:rsidRPr="00B31EE2" w:rsidRDefault="00B31EE2" w:rsidP="00B31EE2">
            <w:pPr>
              <w:rPr>
                <w:rFonts w:ascii="Arial" w:hAnsi="Arial" w:cs="Arial"/>
                <w:bCs/>
                <w:i/>
                <w:iCs/>
                <w:color w:val="000000"/>
                <w:sz w:val="18"/>
                <w:szCs w:val="18"/>
                <w:lang w:val="es-MX" w:eastAsia="es-MX"/>
              </w:rPr>
            </w:pPr>
          </w:p>
        </w:tc>
      </w:tr>
      <w:tr w:rsidR="00B31EE2" w:rsidRPr="00B31EE2" w:rsidTr="008D6D18">
        <w:trPr>
          <w:trHeight w:val="315"/>
        </w:trPr>
        <w:tc>
          <w:tcPr>
            <w:tcW w:w="2014"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1251</w:t>
            </w:r>
          </w:p>
        </w:tc>
        <w:tc>
          <w:tcPr>
            <w:tcW w:w="5211" w:type="dxa"/>
            <w:shd w:val="clear" w:color="auto" w:fill="auto"/>
            <w:noWrap/>
            <w:vAlign w:val="bottom"/>
            <w:hideMark/>
          </w:tcPr>
          <w:p w:rsidR="00B31EE2" w:rsidRPr="00B31EE2" w:rsidRDefault="00B31EE2" w:rsidP="00B31EE2">
            <w:pPr>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SOFTWARE.</w:t>
            </w:r>
          </w:p>
        </w:tc>
        <w:tc>
          <w:tcPr>
            <w:tcW w:w="1603" w:type="dxa"/>
            <w:shd w:val="clear" w:color="auto" w:fill="auto"/>
            <w:noWrap/>
            <w:vAlign w:val="bottom"/>
            <w:hideMark/>
          </w:tcPr>
          <w:p w:rsidR="00B31EE2" w:rsidRPr="00B31EE2" w:rsidRDefault="00B31EE2" w:rsidP="00B31EE2">
            <w:pPr>
              <w:jc w:val="right"/>
              <w:rPr>
                <w:rFonts w:ascii="Arial" w:hAnsi="Arial" w:cs="Arial"/>
                <w:bCs/>
                <w:color w:val="000000"/>
                <w:sz w:val="18"/>
                <w:szCs w:val="18"/>
                <w:lang w:val="es-MX" w:eastAsia="es-MX"/>
              </w:rPr>
            </w:pPr>
            <w:r w:rsidRPr="00B31EE2">
              <w:rPr>
                <w:rFonts w:ascii="Arial" w:hAnsi="Arial" w:cs="Arial"/>
                <w:bCs/>
                <w:color w:val="000000"/>
                <w:sz w:val="18"/>
                <w:szCs w:val="18"/>
                <w:lang w:val="es-MX" w:eastAsia="es-MX"/>
              </w:rPr>
              <w:t>271,083.64</w:t>
            </w:r>
          </w:p>
        </w:tc>
      </w:tr>
    </w:tbl>
    <w:p w:rsidR="00B31EE2" w:rsidRDefault="00B31EE2" w:rsidP="006767EA">
      <w:pPr>
        <w:jc w:val="both"/>
        <w:rPr>
          <w:rFonts w:ascii="Arial" w:hAnsi="Arial" w:cs="Arial"/>
          <w:b/>
          <w:lang w:val="es-MX"/>
        </w:rPr>
      </w:pPr>
    </w:p>
    <w:p w:rsidR="00AD47F1" w:rsidRDefault="00154CE0" w:rsidP="006767EA">
      <w:pPr>
        <w:jc w:val="both"/>
        <w:rPr>
          <w:rFonts w:ascii="Arial" w:hAnsi="Arial" w:cs="Arial"/>
          <w:lang w:val="es-MX"/>
        </w:rPr>
      </w:pPr>
      <w:r>
        <w:rPr>
          <w:rFonts w:ascii="Arial" w:hAnsi="Arial" w:cs="Arial"/>
          <w:lang w:val="es-MX"/>
        </w:rPr>
        <w:t xml:space="preserve">Con el propósito </w:t>
      </w:r>
      <w:r w:rsidR="00C96CAD">
        <w:rPr>
          <w:rFonts w:ascii="Arial" w:hAnsi="Arial" w:cs="Arial"/>
          <w:lang w:val="es-MX"/>
        </w:rPr>
        <w:t>de homologar las cantidades en el inventario físico con lo contable para cumplir con la presentación en los informes trimestrales, de igual forma proceder a realizar las depreciaciones de los mismo y dar cumplimiento con los lineamientos que establece el Consejo Nacional de Armonización Contable (CONAC).</w:t>
      </w:r>
    </w:p>
    <w:p w:rsidR="00AD47F1" w:rsidRPr="00154CE0" w:rsidRDefault="00AD47F1" w:rsidP="006767EA">
      <w:pPr>
        <w:jc w:val="both"/>
        <w:rPr>
          <w:rFonts w:ascii="Arial" w:hAnsi="Arial" w:cs="Arial"/>
          <w:lang w:val="es-MX"/>
        </w:rPr>
      </w:pPr>
    </w:p>
    <w:p w:rsidR="004F5637" w:rsidRDefault="004F5637" w:rsidP="006767EA">
      <w:pPr>
        <w:jc w:val="both"/>
        <w:rPr>
          <w:rFonts w:ascii="Arial" w:hAnsi="Arial" w:cs="Arial"/>
          <w:lang w:val="es-MX"/>
        </w:rPr>
      </w:pPr>
    </w:p>
    <w:p w:rsidR="004F5637" w:rsidRDefault="00CA252D" w:rsidP="006767EA">
      <w:pPr>
        <w:jc w:val="both"/>
        <w:rPr>
          <w:rFonts w:ascii="Arial" w:hAnsi="Arial" w:cs="Arial"/>
          <w:lang w:val="es-MX"/>
        </w:rPr>
      </w:pPr>
      <w:r>
        <w:rPr>
          <w:rFonts w:ascii="Arial" w:hAnsi="Arial" w:cs="Arial"/>
          <w:b/>
          <w:lang w:val="es-MX"/>
        </w:rPr>
        <w:t>E</w:t>
      </w:r>
      <w:r w:rsidR="006767EA">
        <w:rPr>
          <w:rFonts w:ascii="Arial" w:hAnsi="Arial" w:cs="Arial"/>
          <w:b/>
          <w:lang w:val="es-MX"/>
        </w:rPr>
        <w:t>)</w:t>
      </w:r>
      <w:r w:rsidR="006767EA">
        <w:rPr>
          <w:rFonts w:ascii="Arial" w:hAnsi="Arial" w:cs="Arial"/>
          <w:lang w:val="es-MX"/>
        </w:rPr>
        <w:t xml:space="preserve"> </w:t>
      </w:r>
      <w:r w:rsidR="004F5637">
        <w:rPr>
          <w:rFonts w:ascii="Arial" w:hAnsi="Arial" w:cs="Arial"/>
          <w:lang w:val="es-MX"/>
        </w:rPr>
        <w:t xml:space="preserve">En el rubro de </w:t>
      </w:r>
      <w:r w:rsidR="006767EA">
        <w:rPr>
          <w:rFonts w:ascii="Arial" w:hAnsi="Arial" w:cs="Arial"/>
          <w:b/>
          <w:lang w:val="es-MX"/>
        </w:rPr>
        <w:t>CUENTAS POR PAGAR A CORTO PLAZO</w:t>
      </w:r>
      <w:r w:rsidR="006767EA">
        <w:rPr>
          <w:rFonts w:ascii="Arial" w:hAnsi="Arial" w:cs="Arial"/>
          <w:lang w:val="es-MX"/>
        </w:rPr>
        <w:t>, presenta un saldo de $</w:t>
      </w:r>
      <w:r w:rsidRPr="00CA252D">
        <w:t xml:space="preserve"> </w:t>
      </w:r>
      <w:r w:rsidR="00F728F1" w:rsidRPr="00F728F1">
        <w:rPr>
          <w:rFonts w:ascii="Arial" w:hAnsi="Arial" w:cs="Arial"/>
          <w:lang w:val="es-MX"/>
        </w:rPr>
        <w:t>9</w:t>
      </w:r>
      <w:r w:rsidR="00F728F1">
        <w:rPr>
          <w:rFonts w:ascii="Arial" w:hAnsi="Arial" w:cs="Arial"/>
          <w:lang w:val="es-MX"/>
        </w:rPr>
        <w:t>´</w:t>
      </w:r>
      <w:r w:rsidR="00F728F1" w:rsidRPr="00F728F1">
        <w:rPr>
          <w:rFonts w:ascii="Arial" w:hAnsi="Arial" w:cs="Arial"/>
          <w:lang w:val="es-MX"/>
        </w:rPr>
        <w:t>249</w:t>
      </w:r>
      <w:r w:rsidR="00F728F1">
        <w:rPr>
          <w:rFonts w:ascii="Arial" w:hAnsi="Arial" w:cs="Arial"/>
          <w:lang w:val="es-MX"/>
        </w:rPr>
        <w:t>,</w:t>
      </w:r>
      <w:r w:rsidR="00F728F1" w:rsidRPr="00F728F1">
        <w:rPr>
          <w:rFonts w:ascii="Arial" w:hAnsi="Arial" w:cs="Arial"/>
          <w:lang w:val="es-MX"/>
        </w:rPr>
        <w:t>898.07</w:t>
      </w:r>
      <w:r w:rsidR="00F728F1">
        <w:rPr>
          <w:rFonts w:ascii="Arial" w:hAnsi="Arial" w:cs="Arial"/>
          <w:lang w:val="es-MX"/>
        </w:rPr>
        <w:t xml:space="preserve"> </w:t>
      </w:r>
      <w:r w:rsidR="006767EA">
        <w:rPr>
          <w:rFonts w:ascii="Arial" w:hAnsi="Arial" w:cs="Arial"/>
          <w:lang w:val="es-MX"/>
        </w:rPr>
        <w:t>lo que corresponde a adeudos</w:t>
      </w:r>
      <w:r w:rsidR="00731168">
        <w:rPr>
          <w:rFonts w:ascii="Arial" w:hAnsi="Arial" w:cs="Arial"/>
          <w:lang w:val="es-MX"/>
        </w:rPr>
        <w:t>,</w:t>
      </w:r>
      <w:r w:rsidR="006767EA">
        <w:rPr>
          <w:rFonts w:ascii="Arial" w:hAnsi="Arial" w:cs="Arial"/>
          <w:lang w:val="es-MX"/>
        </w:rPr>
        <w:t xml:space="preserve"> que se encuentran en los renglones de deudas por servicios personales, adquisiciones de bienes y contratación de servicios, retenciones y contribuciones por pagar a corto plazo y otras cuentas por pagar a corto plazo</w:t>
      </w:r>
      <w:r w:rsidR="004F5637">
        <w:rPr>
          <w:rFonts w:ascii="Arial" w:hAnsi="Arial" w:cs="Arial"/>
          <w:lang w:val="es-MX"/>
        </w:rPr>
        <w:t>.</w:t>
      </w:r>
    </w:p>
    <w:p w:rsidR="0052338E" w:rsidRDefault="0052338E" w:rsidP="006767EA">
      <w:pPr>
        <w:jc w:val="both"/>
        <w:rPr>
          <w:rFonts w:ascii="Arial" w:hAnsi="Arial" w:cs="Arial"/>
          <w:lang w:val="es-MX"/>
        </w:rPr>
      </w:pPr>
    </w:p>
    <w:tbl>
      <w:tblPr>
        <w:tblW w:w="77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980"/>
        <w:gridCol w:w="5386"/>
        <w:gridCol w:w="1002"/>
      </w:tblGrid>
      <w:tr w:rsidR="00C875C4" w:rsidRPr="00C875C4" w:rsidTr="0052338E">
        <w:trPr>
          <w:trHeight w:val="300"/>
        </w:trPr>
        <w:tc>
          <w:tcPr>
            <w:tcW w:w="1980" w:type="dxa"/>
            <w:shd w:val="clear" w:color="auto" w:fill="auto"/>
            <w:noWrap/>
            <w:vAlign w:val="bottom"/>
            <w:hideMark/>
          </w:tcPr>
          <w:p w:rsidR="00C875C4" w:rsidRPr="00C875C4" w:rsidRDefault="00C875C4" w:rsidP="00C875C4">
            <w:pPr>
              <w:rPr>
                <w:rFonts w:ascii="Calibri" w:hAnsi="Calibri" w:cs="Calibri"/>
                <w:b/>
                <w:bCs/>
                <w:color w:val="000000"/>
                <w:sz w:val="16"/>
                <w:szCs w:val="16"/>
                <w:lang w:val="es-MX" w:eastAsia="es-MX"/>
              </w:rPr>
            </w:pPr>
            <w:r w:rsidRPr="00C875C4">
              <w:rPr>
                <w:rFonts w:ascii="Calibri" w:hAnsi="Calibri" w:cs="Calibri"/>
                <w:b/>
                <w:bCs/>
                <w:color w:val="000000"/>
                <w:sz w:val="16"/>
                <w:szCs w:val="16"/>
                <w:lang w:val="es-MX" w:eastAsia="es-MX"/>
              </w:rPr>
              <w:t>2111</w:t>
            </w:r>
          </w:p>
        </w:tc>
        <w:tc>
          <w:tcPr>
            <w:tcW w:w="5386" w:type="dxa"/>
            <w:shd w:val="clear" w:color="auto" w:fill="auto"/>
            <w:noWrap/>
            <w:vAlign w:val="bottom"/>
            <w:hideMark/>
          </w:tcPr>
          <w:p w:rsidR="00C875C4" w:rsidRPr="00C875C4" w:rsidRDefault="00C875C4" w:rsidP="00C875C4">
            <w:pPr>
              <w:rPr>
                <w:rFonts w:ascii="Calibri" w:hAnsi="Calibri" w:cs="Calibri"/>
                <w:b/>
                <w:bCs/>
                <w:color w:val="000000"/>
                <w:sz w:val="16"/>
                <w:szCs w:val="16"/>
                <w:lang w:val="es-MX" w:eastAsia="es-MX"/>
              </w:rPr>
            </w:pPr>
            <w:r w:rsidRPr="00C875C4">
              <w:rPr>
                <w:rFonts w:ascii="Calibri" w:hAnsi="Calibri" w:cs="Calibri"/>
                <w:b/>
                <w:bCs/>
                <w:color w:val="000000"/>
                <w:sz w:val="16"/>
                <w:szCs w:val="16"/>
                <w:lang w:val="es-MX" w:eastAsia="es-MX"/>
              </w:rPr>
              <w:t>SERVICIOS PERSONALES POR PAGAR A CORTO PLAZO.</w:t>
            </w:r>
          </w:p>
        </w:tc>
        <w:tc>
          <w:tcPr>
            <w:tcW w:w="409" w:type="dxa"/>
            <w:shd w:val="clear" w:color="auto" w:fill="auto"/>
            <w:noWrap/>
            <w:vAlign w:val="bottom"/>
            <w:hideMark/>
          </w:tcPr>
          <w:p w:rsidR="00C875C4" w:rsidRPr="00C875C4" w:rsidRDefault="00F728F1" w:rsidP="00C875C4">
            <w:pPr>
              <w:jc w:val="right"/>
              <w:rPr>
                <w:rFonts w:ascii="Calibri" w:hAnsi="Calibri" w:cs="Calibri"/>
                <w:b/>
                <w:bCs/>
                <w:color w:val="000000"/>
                <w:sz w:val="16"/>
                <w:szCs w:val="16"/>
                <w:lang w:val="es-MX" w:eastAsia="es-MX"/>
              </w:rPr>
            </w:pPr>
            <w:r w:rsidRPr="00F728F1">
              <w:rPr>
                <w:rFonts w:ascii="Calibri" w:hAnsi="Calibri" w:cs="Calibri"/>
                <w:b/>
                <w:bCs/>
                <w:color w:val="000000"/>
                <w:sz w:val="16"/>
                <w:szCs w:val="16"/>
                <w:lang w:val="es-MX" w:eastAsia="es-MX"/>
              </w:rPr>
              <w:t>188</w:t>
            </w:r>
            <w:r>
              <w:rPr>
                <w:rFonts w:ascii="Calibri" w:hAnsi="Calibri" w:cs="Calibri"/>
                <w:b/>
                <w:bCs/>
                <w:color w:val="000000"/>
                <w:sz w:val="16"/>
                <w:szCs w:val="16"/>
                <w:lang w:val="es-MX" w:eastAsia="es-MX"/>
              </w:rPr>
              <w:t>,</w:t>
            </w:r>
            <w:r w:rsidRPr="00F728F1">
              <w:rPr>
                <w:rFonts w:ascii="Calibri" w:hAnsi="Calibri" w:cs="Calibri"/>
                <w:b/>
                <w:bCs/>
                <w:color w:val="000000"/>
                <w:sz w:val="16"/>
                <w:szCs w:val="16"/>
                <w:lang w:val="es-MX" w:eastAsia="es-MX"/>
              </w:rPr>
              <w:t>551.46</w:t>
            </w:r>
          </w:p>
        </w:tc>
      </w:tr>
      <w:tr w:rsidR="00C875C4" w:rsidRPr="00C875C4" w:rsidTr="0052338E">
        <w:trPr>
          <w:trHeight w:val="300"/>
        </w:trPr>
        <w:tc>
          <w:tcPr>
            <w:tcW w:w="1980" w:type="dxa"/>
            <w:shd w:val="clear" w:color="auto" w:fill="auto"/>
            <w:noWrap/>
            <w:vAlign w:val="bottom"/>
            <w:hideMark/>
          </w:tcPr>
          <w:p w:rsidR="00C875C4" w:rsidRPr="00C875C4" w:rsidRDefault="00C875C4" w:rsidP="00C875C4">
            <w:pPr>
              <w:rPr>
                <w:rFonts w:ascii="Calibri" w:hAnsi="Calibri" w:cs="Calibri"/>
                <w:b/>
                <w:bCs/>
                <w:color w:val="000000"/>
                <w:sz w:val="16"/>
                <w:szCs w:val="16"/>
                <w:lang w:val="es-MX" w:eastAsia="es-MX"/>
              </w:rPr>
            </w:pPr>
            <w:r w:rsidRPr="00C875C4">
              <w:rPr>
                <w:rFonts w:ascii="Calibri" w:hAnsi="Calibri" w:cs="Calibri"/>
                <w:b/>
                <w:bCs/>
                <w:color w:val="000000"/>
                <w:sz w:val="16"/>
                <w:szCs w:val="16"/>
                <w:lang w:val="es-MX" w:eastAsia="es-MX"/>
              </w:rPr>
              <w:t>2112</w:t>
            </w:r>
          </w:p>
        </w:tc>
        <w:tc>
          <w:tcPr>
            <w:tcW w:w="5386" w:type="dxa"/>
            <w:shd w:val="clear" w:color="auto" w:fill="auto"/>
            <w:noWrap/>
            <w:vAlign w:val="bottom"/>
            <w:hideMark/>
          </w:tcPr>
          <w:p w:rsidR="00C875C4" w:rsidRPr="00C875C4" w:rsidRDefault="00C875C4" w:rsidP="00C875C4">
            <w:pPr>
              <w:rPr>
                <w:rFonts w:ascii="Calibri" w:hAnsi="Calibri" w:cs="Calibri"/>
                <w:b/>
                <w:bCs/>
                <w:color w:val="000000"/>
                <w:sz w:val="16"/>
                <w:szCs w:val="16"/>
                <w:lang w:val="es-MX" w:eastAsia="es-MX"/>
              </w:rPr>
            </w:pPr>
            <w:r w:rsidRPr="00C875C4">
              <w:rPr>
                <w:rFonts w:ascii="Calibri" w:hAnsi="Calibri" w:cs="Calibri"/>
                <w:b/>
                <w:bCs/>
                <w:color w:val="000000"/>
                <w:sz w:val="16"/>
                <w:szCs w:val="16"/>
                <w:lang w:val="es-MX" w:eastAsia="es-MX"/>
              </w:rPr>
              <w:t>PROVEEDORES POR PAGAR CORTO PLAZO.</w:t>
            </w:r>
          </w:p>
        </w:tc>
        <w:tc>
          <w:tcPr>
            <w:tcW w:w="409" w:type="dxa"/>
            <w:shd w:val="clear" w:color="auto" w:fill="auto"/>
            <w:noWrap/>
            <w:vAlign w:val="bottom"/>
            <w:hideMark/>
          </w:tcPr>
          <w:p w:rsidR="00C875C4" w:rsidRPr="00C875C4" w:rsidRDefault="00F728F1" w:rsidP="00C875C4">
            <w:pPr>
              <w:jc w:val="right"/>
              <w:rPr>
                <w:rFonts w:ascii="Calibri" w:hAnsi="Calibri" w:cs="Calibri"/>
                <w:b/>
                <w:bCs/>
                <w:color w:val="000000"/>
                <w:sz w:val="16"/>
                <w:szCs w:val="16"/>
                <w:lang w:val="es-MX" w:eastAsia="es-MX"/>
              </w:rPr>
            </w:pPr>
            <w:r w:rsidRPr="00F728F1">
              <w:rPr>
                <w:rFonts w:ascii="Calibri" w:hAnsi="Calibri" w:cs="Calibri"/>
                <w:b/>
                <w:bCs/>
                <w:color w:val="000000"/>
                <w:sz w:val="16"/>
                <w:szCs w:val="16"/>
                <w:lang w:val="es-MX" w:eastAsia="es-MX"/>
              </w:rPr>
              <w:t>1</w:t>
            </w:r>
            <w:r>
              <w:rPr>
                <w:rFonts w:ascii="Calibri" w:hAnsi="Calibri" w:cs="Calibri"/>
                <w:b/>
                <w:bCs/>
                <w:color w:val="000000"/>
                <w:sz w:val="16"/>
                <w:szCs w:val="16"/>
                <w:lang w:val="es-MX" w:eastAsia="es-MX"/>
              </w:rPr>
              <w:t>´</w:t>
            </w:r>
            <w:r w:rsidRPr="00F728F1">
              <w:rPr>
                <w:rFonts w:ascii="Calibri" w:hAnsi="Calibri" w:cs="Calibri"/>
                <w:b/>
                <w:bCs/>
                <w:color w:val="000000"/>
                <w:sz w:val="16"/>
                <w:szCs w:val="16"/>
                <w:lang w:val="es-MX" w:eastAsia="es-MX"/>
              </w:rPr>
              <w:t>164</w:t>
            </w:r>
            <w:r>
              <w:rPr>
                <w:rFonts w:ascii="Calibri" w:hAnsi="Calibri" w:cs="Calibri"/>
                <w:b/>
                <w:bCs/>
                <w:color w:val="000000"/>
                <w:sz w:val="16"/>
                <w:szCs w:val="16"/>
                <w:lang w:val="es-MX" w:eastAsia="es-MX"/>
              </w:rPr>
              <w:t>,</w:t>
            </w:r>
            <w:r w:rsidRPr="00F728F1">
              <w:rPr>
                <w:rFonts w:ascii="Calibri" w:hAnsi="Calibri" w:cs="Calibri"/>
                <w:b/>
                <w:bCs/>
                <w:color w:val="000000"/>
                <w:sz w:val="16"/>
                <w:szCs w:val="16"/>
                <w:lang w:val="es-MX" w:eastAsia="es-MX"/>
              </w:rPr>
              <w:t>141.57</w:t>
            </w:r>
          </w:p>
        </w:tc>
      </w:tr>
      <w:tr w:rsidR="00C875C4" w:rsidRPr="00C875C4" w:rsidTr="0052338E">
        <w:trPr>
          <w:trHeight w:val="300"/>
        </w:trPr>
        <w:tc>
          <w:tcPr>
            <w:tcW w:w="1980" w:type="dxa"/>
            <w:shd w:val="clear" w:color="auto" w:fill="auto"/>
            <w:noWrap/>
            <w:vAlign w:val="bottom"/>
            <w:hideMark/>
          </w:tcPr>
          <w:p w:rsidR="00C875C4" w:rsidRPr="00C875C4" w:rsidRDefault="00C875C4" w:rsidP="00C875C4">
            <w:pPr>
              <w:rPr>
                <w:rFonts w:ascii="Calibri" w:hAnsi="Calibri" w:cs="Calibri"/>
                <w:b/>
                <w:bCs/>
                <w:color w:val="000000"/>
                <w:sz w:val="16"/>
                <w:szCs w:val="16"/>
                <w:lang w:val="es-MX" w:eastAsia="es-MX"/>
              </w:rPr>
            </w:pPr>
            <w:r w:rsidRPr="00C875C4">
              <w:rPr>
                <w:rFonts w:ascii="Calibri" w:hAnsi="Calibri" w:cs="Calibri"/>
                <w:b/>
                <w:bCs/>
                <w:color w:val="000000"/>
                <w:sz w:val="16"/>
                <w:szCs w:val="16"/>
                <w:lang w:val="es-MX" w:eastAsia="es-MX"/>
              </w:rPr>
              <w:t>2113</w:t>
            </w:r>
          </w:p>
        </w:tc>
        <w:tc>
          <w:tcPr>
            <w:tcW w:w="5386" w:type="dxa"/>
            <w:shd w:val="clear" w:color="auto" w:fill="auto"/>
            <w:noWrap/>
            <w:vAlign w:val="bottom"/>
            <w:hideMark/>
          </w:tcPr>
          <w:p w:rsidR="00C875C4" w:rsidRPr="00C875C4" w:rsidRDefault="00C875C4" w:rsidP="00C875C4">
            <w:pPr>
              <w:rPr>
                <w:rFonts w:ascii="Calibri" w:hAnsi="Calibri" w:cs="Calibri"/>
                <w:b/>
                <w:bCs/>
                <w:color w:val="000000"/>
                <w:sz w:val="16"/>
                <w:szCs w:val="16"/>
                <w:lang w:val="es-MX" w:eastAsia="es-MX"/>
              </w:rPr>
            </w:pPr>
            <w:r w:rsidRPr="00C875C4">
              <w:rPr>
                <w:rFonts w:ascii="Calibri" w:hAnsi="Calibri" w:cs="Calibri"/>
                <w:b/>
                <w:bCs/>
                <w:color w:val="000000"/>
                <w:sz w:val="16"/>
                <w:szCs w:val="16"/>
                <w:lang w:val="es-MX" w:eastAsia="es-MX"/>
              </w:rPr>
              <w:t>CONTRATISTAS POR OBRAS PÚBLICAS POR PAGAR A CORTO PLAZO.</w:t>
            </w:r>
          </w:p>
        </w:tc>
        <w:tc>
          <w:tcPr>
            <w:tcW w:w="409" w:type="dxa"/>
            <w:shd w:val="clear" w:color="auto" w:fill="auto"/>
            <w:noWrap/>
            <w:vAlign w:val="bottom"/>
            <w:hideMark/>
          </w:tcPr>
          <w:p w:rsidR="00C875C4" w:rsidRPr="00C875C4" w:rsidRDefault="00C875C4" w:rsidP="00C875C4">
            <w:pPr>
              <w:jc w:val="right"/>
              <w:rPr>
                <w:rFonts w:ascii="Calibri" w:hAnsi="Calibri" w:cs="Calibri"/>
                <w:b/>
                <w:bCs/>
                <w:color w:val="000000"/>
                <w:sz w:val="16"/>
                <w:szCs w:val="16"/>
                <w:lang w:val="es-MX" w:eastAsia="es-MX"/>
              </w:rPr>
            </w:pPr>
            <w:r w:rsidRPr="00C875C4">
              <w:rPr>
                <w:rFonts w:ascii="Calibri" w:hAnsi="Calibri" w:cs="Calibri"/>
                <w:b/>
                <w:bCs/>
                <w:color w:val="000000"/>
                <w:sz w:val="16"/>
                <w:szCs w:val="16"/>
                <w:lang w:val="es-MX" w:eastAsia="es-MX"/>
              </w:rPr>
              <w:t>667,017.02</w:t>
            </w:r>
          </w:p>
        </w:tc>
      </w:tr>
      <w:tr w:rsidR="00C875C4" w:rsidRPr="00C875C4" w:rsidTr="0052338E">
        <w:trPr>
          <w:trHeight w:val="300"/>
        </w:trPr>
        <w:tc>
          <w:tcPr>
            <w:tcW w:w="1980" w:type="dxa"/>
            <w:shd w:val="clear" w:color="auto" w:fill="auto"/>
            <w:noWrap/>
            <w:vAlign w:val="bottom"/>
            <w:hideMark/>
          </w:tcPr>
          <w:p w:rsidR="00C875C4" w:rsidRPr="00C875C4" w:rsidRDefault="00C875C4" w:rsidP="00C875C4">
            <w:pPr>
              <w:rPr>
                <w:rFonts w:ascii="Calibri" w:hAnsi="Calibri" w:cs="Calibri"/>
                <w:b/>
                <w:bCs/>
                <w:color w:val="000000"/>
                <w:sz w:val="16"/>
                <w:szCs w:val="16"/>
                <w:lang w:val="es-MX" w:eastAsia="es-MX"/>
              </w:rPr>
            </w:pPr>
            <w:r w:rsidRPr="00C875C4">
              <w:rPr>
                <w:rFonts w:ascii="Calibri" w:hAnsi="Calibri" w:cs="Calibri"/>
                <w:b/>
                <w:bCs/>
                <w:color w:val="000000"/>
                <w:sz w:val="16"/>
                <w:szCs w:val="16"/>
                <w:lang w:val="es-MX" w:eastAsia="es-MX"/>
              </w:rPr>
              <w:lastRenderedPageBreak/>
              <w:t>2117</w:t>
            </w:r>
          </w:p>
        </w:tc>
        <w:tc>
          <w:tcPr>
            <w:tcW w:w="5386" w:type="dxa"/>
            <w:shd w:val="clear" w:color="auto" w:fill="auto"/>
            <w:noWrap/>
            <w:vAlign w:val="bottom"/>
            <w:hideMark/>
          </w:tcPr>
          <w:p w:rsidR="00C875C4" w:rsidRPr="00C875C4" w:rsidRDefault="00C875C4" w:rsidP="00C875C4">
            <w:pPr>
              <w:rPr>
                <w:rFonts w:ascii="Calibri" w:hAnsi="Calibri" w:cs="Calibri"/>
                <w:b/>
                <w:bCs/>
                <w:color w:val="000000"/>
                <w:sz w:val="16"/>
                <w:szCs w:val="16"/>
                <w:lang w:val="es-MX" w:eastAsia="es-MX"/>
              </w:rPr>
            </w:pPr>
            <w:r w:rsidRPr="00C875C4">
              <w:rPr>
                <w:rFonts w:ascii="Calibri" w:hAnsi="Calibri" w:cs="Calibri"/>
                <w:b/>
                <w:bCs/>
                <w:color w:val="000000"/>
                <w:sz w:val="16"/>
                <w:szCs w:val="16"/>
                <w:lang w:val="es-MX" w:eastAsia="es-MX"/>
              </w:rPr>
              <w:t>RETENCIONES Y CONTRIBUCIONES POR PAGAR A CORTO PLAZO.</w:t>
            </w:r>
          </w:p>
        </w:tc>
        <w:tc>
          <w:tcPr>
            <w:tcW w:w="409" w:type="dxa"/>
            <w:shd w:val="clear" w:color="auto" w:fill="auto"/>
            <w:noWrap/>
            <w:vAlign w:val="bottom"/>
            <w:hideMark/>
          </w:tcPr>
          <w:p w:rsidR="00C875C4" w:rsidRPr="00C875C4" w:rsidRDefault="00F728F1" w:rsidP="00C875C4">
            <w:pPr>
              <w:jc w:val="right"/>
              <w:rPr>
                <w:rFonts w:ascii="Calibri" w:hAnsi="Calibri" w:cs="Calibri"/>
                <w:b/>
                <w:bCs/>
                <w:color w:val="000000"/>
                <w:sz w:val="16"/>
                <w:szCs w:val="16"/>
                <w:lang w:val="es-MX" w:eastAsia="es-MX"/>
              </w:rPr>
            </w:pPr>
            <w:r w:rsidRPr="00F728F1">
              <w:rPr>
                <w:rFonts w:ascii="Calibri" w:hAnsi="Calibri" w:cs="Calibri"/>
                <w:b/>
                <w:bCs/>
                <w:color w:val="000000"/>
                <w:sz w:val="16"/>
                <w:szCs w:val="16"/>
                <w:lang w:val="es-MX" w:eastAsia="es-MX"/>
              </w:rPr>
              <w:t>6</w:t>
            </w:r>
            <w:r>
              <w:rPr>
                <w:rFonts w:ascii="Calibri" w:hAnsi="Calibri" w:cs="Calibri"/>
                <w:b/>
                <w:bCs/>
                <w:color w:val="000000"/>
                <w:sz w:val="16"/>
                <w:szCs w:val="16"/>
                <w:lang w:val="es-MX" w:eastAsia="es-MX"/>
              </w:rPr>
              <w:t>´</w:t>
            </w:r>
            <w:r w:rsidRPr="00F728F1">
              <w:rPr>
                <w:rFonts w:ascii="Calibri" w:hAnsi="Calibri" w:cs="Calibri"/>
                <w:b/>
                <w:bCs/>
                <w:color w:val="000000"/>
                <w:sz w:val="16"/>
                <w:szCs w:val="16"/>
                <w:lang w:val="es-MX" w:eastAsia="es-MX"/>
              </w:rPr>
              <w:t>112</w:t>
            </w:r>
            <w:r>
              <w:rPr>
                <w:rFonts w:ascii="Calibri" w:hAnsi="Calibri" w:cs="Calibri"/>
                <w:b/>
                <w:bCs/>
                <w:color w:val="000000"/>
                <w:sz w:val="16"/>
                <w:szCs w:val="16"/>
                <w:lang w:val="es-MX" w:eastAsia="es-MX"/>
              </w:rPr>
              <w:t>,</w:t>
            </w:r>
            <w:r w:rsidRPr="00F728F1">
              <w:rPr>
                <w:rFonts w:ascii="Calibri" w:hAnsi="Calibri" w:cs="Calibri"/>
                <w:b/>
                <w:bCs/>
                <w:color w:val="000000"/>
                <w:sz w:val="16"/>
                <w:szCs w:val="16"/>
                <w:lang w:val="es-MX" w:eastAsia="es-MX"/>
              </w:rPr>
              <w:t>438.11</w:t>
            </w:r>
          </w:p>
        </w:tc>
      </w:tr>
      <w:tr w:rsidR="00C875C4" w:rsidRPr="00C875C4" w:rsidTr="0052338E">
        <w:trPr>
          <w:trHeight w:val="300"/>
        </w:trPr>
        <w:tc>
          <w:tcPr>
            <w:tcW w:w="1980" w:type="dxa"/>
            <w:shd w:val="clear" w:color="auto" w:fill="auto"/>
            <w:noWrap/>
            <w:vAlign w:val="bottom"/>
            <w:hideMark/>
          </w:tcPr>
          <w:p w:rsidR="00C875C4" w:rsidRPr="00C875C4" w:rsidRDefault="00C875C4" w:rsidP="00C875C4">
            <w:pPr>
              <w:rPr>
                <w:rFonts w:ascii="Calibri" w:hAnsi="Calibri" w:cs="Calibri"/>
                <w:b/>
                <w:bCs/>
                <w:color w:val="000000"/>
                <w:sz w:val="16"/>
                <w:szCs w:val="16"/>
                <w:lang w:val="es-MX" w:eastAsia="es-MX"/>
              </w:rPr>
            </w:pPr>
            <w:r w:rsidRPr="00C875C4">
              <w:rPr>
                <w:rFonts w:ascii="Calibri" w:hAnsi="Calibri" w:cs="Calibri"/>
                <w:b/>
                <w:bCs/>
                <w:color w:val="000000"/>
                <w:sz w:val="16"/>
                <w:szCs w:val="16"/>
                <w:lang w:val="es-MX" w:eastAsia="es-MX"/>
              </w:rPr>
              <w:t>2119</w:t>
            </w:r>
          </w:p>
        </w:tc>
        <w:tc>
          <w:tcPr>
            <w:tcW w:w="5386" w:type="dxa"/>
            <w:shd w:val="clear" w:color="auto" w:fill="auto"/>
            <w:noWrap/>
            <w:vAlign w:val="bottom"/>
            <w:hideMark/>
          </w:tcPr>
          <w:p w:rsidR="00C875C4" w:rsidRPr="00C875C4" w:rsidRDefault="00C875C4" w:rsidP="00C875C4">
            <w:pPr>
              <w:rPr>
                <w:rFonts w:ascii="Calibri" w:hAnsi="Calibri" w:cs="Calibri"/>
                <w:b/>
                <w:bCs/>
                <w:color w:val="000000"/>
                <w:sz w:val="16"/>
                <w:szCs w:val="16"/>
                <w:lang w:val="es-MX" w:eastAsia="es-MX"/>
              </w:rPr>
            </w:pPr>
            <w:r w:rsidRPr="00C875C4">
              <w:rPr>
                <w:rFonts w:ascii="Calibri" w:hAnsi="Calibri" w:cs="Calibri"/>
                <w:b/>
                <w:bCs/>
                <w:color w:val="000000"/>
                <w:sz w:val="16"/>
                <w:szCs w:val="16"/>
                <w:lang w:val="es-MX" w:eastAsia="es-MX"/>
              </w:rPr>
              <w:t>OTRAS CUENTAS POR PAGAR A CORTO PLAZO.</w:t>
            </w:r>
          </w:p>
        </w:tc>
        <w:tc>
          <w:tcPr>
            <w:tcW w:w="409" w:type="dxa"/>
            <w:shd w:val="clear" w:color="auto" w:fill="auto"/>
            <w:noWrap/>
            <w:vAlign w:val="bottom"/>
            <w:hideMark/>
          </w:tcPr>
          <w:p w:rsidR="00C875C4" w:rsidRPr="00C875C4" w:rsidRDefault="00F728F1" w:rsidP="00C875C4">
            <w:pPr>
              <w:jc w:val="right"/>
              <w:rPr>
                <w:rFonts w:ascii="Calibri" w:hAnsi="Calibri" w:cs="Calibri"/>
                <w:b/>
                <w:bCs/>
                <w:color w:val="000000"/>
                <w:sz w:val="16"/>
                <w:szCs w:val="16"/>
                <w:lang w:val="es-MX" w:eastAsia="es-MX"/>
              </w:rPr>
            </w:pPr>
            <w:r w:rsidRPr="00F728F1">
              <w:rPr>
                <w:rFonts w:ascii="Calibri" w:hAnsi="Calibri" w:cs="Calibri"/>
                <w:b/>
                <w:bCs/>
                <w:color w:val="000000"/>
                <w:sz w:val="16"/>
                <w:szCs w:val="16"/>
                <w:lang w:val="es-MX" w:eastAsia="es-MX"/>
              </w:rPr>
              <w:t>1</w:t>
            </w:r>
            <w:r>
              <w:rPr>
                <w:rFonts w:ascii="Calibri" w:hAnsi="Calibri" w:cs="Calibri"/>
                <w:b/>
                <w:bCs/>
                <w:color w:val="000000"/>
                <w:sz w:val="16"/>
                <w:szCs w:val="16"/>
                <w:lang w:val="es-MX" w:eastAsia="es-MX"/>
              </w:rPr>
              <w:t>´</w:t>
            </w:r>
            <w:r w:rsidRPr="00F728F1">
              <w:rPr>
                <w:rFonts w:ascii="Calibri" w:hAnsi="Calibri" w:cs="Calibri"/>
                <w:b/>
                <w:bCs/>
                <w:color w:val="000000"/>
                <w:sz w:val="16"/>
                <w:szCs w:val="16"/>
                <w:lang w:val="es-MX" w:eastAsia="es-MX"/>
              </w:rPr>
              <w:t>117</w:t>
            </w:r>
            <w:r>
              <w:rPr>
                <w:rFonts w:ascii="Calibri" w:hAnsi="Calibri" w:cs="Calibri"/>
                <w:b/>
                <w:bCs/>
                <w:color w:val="000000"/>
                <w:sz w:val="16"/>
                <w:szCs w:val="16"/>
                <w:lang w:val="es-MX" w:eastAsia="es-MX"/>
              </w:rPr>
              <w:t>,</w:t>
            </w:r>
            <w:r w:rsidRPr="00F728F1">
              <w:rPr>
                <w:rFonts w:ascii="Calibri" w:hAnsi="Calibri" w:cs="Calibri"/>
                <w:b/>
                <w:bCs/>
                <w:color w:val="000000"/>
                <w:sz w:val="16"/>
                <w:szCs w:val="16"/>
                <w:lang w:val="es-MX" w:eastAsia="es-MX"/>
              </w:rPr>
              <w:t>749.91</w:t>
            </w:r>
          </w:p>
        </w:tc>
      </w:tr>
    </w:tbl>
    <w:p w:rsidR="001A0765" w:rsidRDefault="0052338E" w:rsidP="006767EA">
      <w:pPr>
        <w:jc w:val="both"/>
        <w:rPr>
          <w:rFonts w:ascii="Arial" w:hAnsi="Arial" w:cs="Arial"/>
          <w:lang w:val="es-MX"/>
        </w:rPr>
      </w:pPr>
      <w:r>
        <w:rPr>
          <w:rFonts w:ascii="Arial" w:hAnsi="Arial" w:cs="Arial"/>
          <w:lang w:val="es-MX"/>
        </w:rPr>
        <w:t xml:space="preserve">En Cuentas por Pagar se </w:t>
      </w:r>
      <w:r w:rsidR="003937D8">
        <w:rPr>
          <w:rFonts w:ascii="Arial" w:hAnsi="Arial" w:cs="Arial"/>
          <w:lang w:val="es-MX"/>
        </w:rPr>
        <w:t>está</w:t>
      </w:r>
      <w:r>
        <w:rPr>
          <w:rFonts w:ascii="Arial" w:hAnsi="Arial" w:cs="Arial"/>
          <w:lang w:val="es-MX"/>
        </w:rPr>
        <w:t xml:space="preserve"> realizando la conciliación de estas cuentas con el fin de presentar saldos mas reales ya que la cuenta contiene un saldo negativo, pero en </w:t>
      </w:r>
      <w:r w:rsidR="003937D8">
        <w:rPr>
          <w:rFonts w:ascii="Arial" w:hAnsi="Arial" w:cs="Arial"/>
          <w:lang w:val="es-MX"/>
        </w:rPr>
        <w:t>la Cuenta Anual</w:t>
      </w:r>
      <w:r>
        <w:rPr>
          <w:rFonts w:ascii="Arial" w:hAnsi="Arial" w:cs="Arial"/>
          <w:lang w:val="es-MX"/>
        </w:rPr>
        <w:t xml:space="preserve"> se presentarán las correcciones</w:t>
      </w:r>
      <w:r w:rsidR="001A0765">
        <w:rPr>
          <w:rFonts w:ascii="Arial" w:hAnsi="Arial" w:cs="Arial"/>
          <w:lang w:val="es-MX"/>
        </w:rPr>
        <w:t>, como también se verificarán las demás obligaciones.</w:t>
      </w:r>
    </w:p>
    <w:p w:rsidR="001A0765" w:rsidRDefault="001A0765" w:rsidP="006767EA">
      <w:pPr>
        <w:jc w:val="both"/>
        <w:rPr>
          <w:rFonts w:ascii="Arial" w:hAnsi="Arial" w:cs="Arial"/>
          <w:lang w:val="es-MX"/>
        </w:rPr>
      </w:pPr>
    </w:p>
    <w:p w:rsidR="006767EA" w:rsidRDefault="00775045" w:rsidP="006767EA">
      <w:pPr>
        <w:jc w:val="both"/>
        <w:rPr>
          <w:rFonts w:ascii="Arial" w:hAnsi="Arial" w:cs="Arial"/>
          <w:lang w:val="es-MX"/>
        </w:rPr>
      </w:pPr>
      <w:r>
        <w:rPr>
          <w:rFonts w:ascii="Arial" w:hAnsi="Arial" w:cs="Arial"/>
          <w:b/>
          <w:lang w:val="es-MX"/>
        </w:rPr>
        <w:t>G</w:t>
      </w:r>
      <w:r w:rsidR="006767EA">
        <w:rPr>
          <w:rFonts w:ascii="Arial" w:hAnsi="Arial" w:cs="Arial"/>
          <w:b/>
          <w:lang w:val="es-MX"/>
        </w:rPr>
        <w:t>)</w:t>
      </w:r>
      <w:r w:rsidR="006767EA">
        <w:rPr>
          <w:rFonts w:ascii="Arial" w:hAnsi="Arial" w:cs="Arial"/>
          <w:lang w:val="es-MX"/>
        </w:rPr>
        <w:t xml:space="preserve"> </w:t>
      </w:r>
      <w:r w:rsidR="005A4C17">
        <w:rPr>
          <w:rFonts w:ascii="Arial" w:hAnsi="Arial" w:cs="Arial"/>
          <w:lang w:val="es-MX"/>
        </w:rPr>
        <w:t>En relación con el</w:t>
      </w:r>
      <w:r w:rsidR="006767EA">
        <w:rPr>
          <w:rFonts w:ascii="Arial" w:hAnsi="Arial" w:cs="Arial"/>
          <w:lang w:val="es-MX"/>
        </w:rPr>
        <w:t xml:space="preserve"> rubro de </w:t>
      </w:r>
      <w:r w:rsidR="006767EA">
        <w:rPr>
          <w:rFonts w:ascii="Arial" w:hAnsi="Arial" w:cs="Arial"/>
          <w:b/>
          <w:lang w:val="es-MX"/>
        </w:rPr>
        <w:t>HACIENDA PÚBLICA/PATRIMONIO</w:t>
      </w:r>
      <w:r w:rsidR="006767EA">
        <w:rPr>
          <w:rFonts w:ascii="Arial" w:hAnsi="Arial" w:cs="Arial"/>
          <w:lang w:val="es-MX"/>
        </w:rPr>
        <w:t xml:space="preserve"> que figura en el Estado de Situación Financiera, corresponde a las cifras que por diferencia aritmética resultan del activo menos pasivo y del resultado del Ejercicio de este informe, así como de los importes que se plasman en la Póliza de Apertura que se integran de cifras cuyo origen es de Ejercicios Fiscales y Administraciones anteriores.</w:t>
      </w:r>
    </w:p>
    <w:p w:rsidR="00DC4C07" w:rsidRDefault="00DC4C07" w:rsidP="006767EA">
      <w:pPr>
        <w:jc w:val="both"/>
        <w:rPr>
          <w:rFonts w:ascii="Arial" w:hAnsi="Arial" w:cs="Arial"/>
          <w:lang w:val="es-MX"/>
        </w:rPr>
      </w:pPr>
    </w:p>
    <w:p w:rsidR="00DC4C07" w:rsidRDefault="00DC4C07" w:rsidP="006767EA">
      <w:pPr>
        <w:jc w:val="both"/>
        <w:rPr>
          <w:rFonts w:ascii="Arial" w:hAnsi="Arial" w:cs="Arial"/>
          <w:lang w:val="es-MX"/>
        </w:rPr>
      </w:pPr>
    </w:p>
    <w:p w:rsidR="00775045" w:rsidRDefault="00775045" w:rsidP="006767EA">
      <w:pPr>
        <w:jc w:val="both"/>
        <w:rPr>
          <w:rFonts w:ascii="Arial" w:hAnsi="Arial" w:cs="Arial"/>
          <w:lang w:val="es-MX"/>
        </w:rPr>
      </w:pPr>
    </w:p>
    <w:p w:rsidR="006767EA" w:rsidRDefault="006767EA" w:rsidP="006767EA">
      <w:pPr>
        <w:pStyle w:val="Prrafodelista"/>
        <w:numPr>
          <w:ilvl w:val="0"/>
          <w:numId w:val="1"/>
        </w:numPr>
        <w:jc w:val="center"/>
        <w:rPr>
          <w:rFonts w:ascii="Arial" w:hAnsi="Arial" w:cs="Arial"/>
          <w:b/>
          <w:lang w:val="es-MX"/>
        </w:rPr>
      </w:pPr>
      <w:r>
        <w:rPr>
          <w:rFonts w:ascii="Arial" w:hAnsi="Arial" w:cs="Arial"/>
          <w:b/>
          <w:lang w:val="es-MX"/>
        </w:rPr>
        <w:t>ESTADO DE ACTIVIDADES.</w:t>
      </w:r>
    </w:p>
    <w:p w:rsidR="006767EA" w:rsidRDefault="006767EA" w:rsidP="006767EA">
      <w:pPr>
        <w:jc w:val="both"/>
        <w:rPr>
          <w:rFonts w:ascii="Arial" w:hAnsi="Arial" w:cs="Arial"/>
          <w:lang w:val="es-MX"/>
        </w:rPr>
      </w:pPr>
    </w:p>
    <w:p w:rsidR="003B3683" w:rsidRDefault="006767EA" w:rsidP="003B3683">
      <w:pPr>
        <w:jc w:val="both"/>
        <w:rPr>
          <w:rFonts w:ascii="Arial" w:hAnsi="Arial" w:cs="Arial"/>
          <w:lang w:val="es-MX"/>
        </w:rPr>
      </w:pPr>
      <w:r>
        <w:rPr>
          <w:rFonts w:ascii="Arial" w:hAnsi="Arial" w:cs="Arial"/>
          <w:lang w:val="es-MX"/>
        </w:rPr>
        <w:t xml:space="preserve">El Estado de Actividades representa el total de los ingresos menos las erogaciones realizadas durante el periodo de </w:t>
      </w:r>
      <w:r w:rsidR="009254F6">
        <w:rPr>
          <w:rFonts w:ascii="Arial" w:hAnsi="Arial" w:cs="Arial"/>
          <w:lang w:val="es-MX"/>
        </w:rPr>
        <w:t xml:space="preserve">enero a </w:t>
      </w:r>
      <w:r w:rsidR="00C27BDA">
        <w:rPr>
          <w:rFonts w:ascii="Arial" w:hAnsi="Arial" w:cs="Arial"/>
          <w:lang w:val="es-MX"/>
        </w:rPr>
        <w:t>diciembre</w:t>
      </w:r>
      <w:r w:rsidR="009254F6">
        <w:rPr>
          <w:rFonts w:ascii="Arial" w:hAnsi="Arial" w:cs="Arial"/>
          <w:lang w:val="es-MX"/>
        </w:rPr>
        <w:t xml:space="preserve"> de 201</w:t>
      </w:r>
      <w:r w:rsidR="00E35B33">
        <w:rPr>
          <w:rFonts w:ascii="Arial" w:hAnsi="Arial" w:cs="Arial"/>
          <w:lang w:val="es-MX"/>
        </w:rPr>
        <w:t>8</w:t>
      </w:r>
      <w:r>
        <w:rPr>
          <w:rFonts w:ascii="Arial" w:hAnsi="Arial" w:cs="Arial"/>
          <w:lang w:val="es-MX"/>
        </w:rPr>
        <w:t xml:space="preserve"> reflejando un resultado del Ejercicio que en este caso es un ahorro, lo cual implica que al cierre se cuenta con una obtención del recurso sano, así como en su aplicación. </w:t>
      </w:r>
    </w:p>
    <w:p w:rsidR="0001655E" w:rsidRDefault="0001655E" w:rsidP="003B3683">
      <w:pPr>
        <w:jc w:val="both"/>
        <w:rPr>
          <w:rFonts w:ascii="Arial" w:hAnsi="Arial" w:cs="Arial"/>
          <w:lang w:val="es-MX"/>
        </w:rPr>
      </w:pPr>
    </w:p>
    <w:p w:rsidR="00110A29" w:rsidRDefault="00110A29" w:rsidP="00110A29">
      <w:pPr>
        <w:rPr>
          <w:rFonts w:ascii="Arial" w:hAnsi="Arial" w:cs="Arial"/>
          <w:b/>
          <w:lang w:val="es-MX"/>
        </w:rPr>
      </w:pPr>
    </w:p>
    <w:p w:rsidR="006767EA" w:rsidRPr="003B3683" w:rsidRDefault="006767EA" w:rsidP="003B3683">
      <w:pPr>
        <w:jc w:val="center"/>
        <w:rPr>
          <w:rFonts w:ascii="Arial" w:hAnsi="Arial" w:cs="Arial"/>
          <w:lang w:val="es-MX"/>
        </w:rPr>
      </w:pPr>
      <w:r>
        <w:rPr>
          <w:rFonts w:ascii="Arial" w:hAnsi="Arial" w:cs="Arial"/>
          <w:b/>
          <w:lang w:val="es-MX"/>
        </w:rPr>
        <w:t>3. ESTADO ANALÍTICO DEL ACTIVO.</w:t>
      </w:r>
    </w:p>
    <w:p w:rsidR="006767EA" w:rsidRDefault="006767EA" w:rsidP="006767EA">
      <w:pPr>
        <w:jc w:val="both"/>
        <w:rPr>
          <w:rFonts w:ascii="Arial" w:hAnsi="Arial" w:cs="Arial"/>
          <w:b/>
          <w:lang w:val="es-MX"/>
        </w:rPr>
      </w:pPr>
    </w:p>
    <w:p w:rsidR="006767EA" w:rsidRDefault="006767EA" w:rsidP="006767EA">
      <w:pPr>
        <w:jc w:val="both"/>
        <w:rPr>
          <w:rFonts w:ascii="Arial" w:hAnsi="Arial" w:cs="Arial"/>
          <w:lang w:val="es-MX"/>
        </w:rPr>
      </w:pPr>
      <w:r>
        <w:rPr>
          <w:rFonts w:ascii="Arial" w:hAnsi="Arial" w:cs="Arial"/>
          <w:lang w:val="es-MX"/>
        </w:rPr>
        <w:t xml:space="preserve">El presente Estado Financiero se cotejó con el Estado de Situación Financiera, mismos que guardan relación directa y coinciden en sus cifras; sin embargo, es necesario aclarar que, al no contar con un inventario </w:t>
      </w:r>
      <w:r w:rsidR="0001655E">
        <w:rPr>
          <w:rFonts w:ascii="Arial" w:hAnsi="Arial" w:cs="Arial"/>
          <w:lang w:val="es-MX"/>
        </w:rPr>
        <w:t>cotejado</w:t>
      </w:r>
      <w:r>
        <w:rPr>
          <w:rFonts w:ascii="Arial" w:hAnsi="Arial" w:cs="Arial"/>
          <w:lang w:val="es-MX"/>
        </w:rPr>
        <w:t>, mismo que se dé de alt</w:t>
      </w:r>
      <w:r w:rsidR="00934349">
        <w:rPr>
          <w:rFonts w:ascii="Arial" w:hAnsi="Arial" w:cs="Arial"/>
          <w:lang w:val="es-MX"/>
        </w:rPr>
        <w:t>a en el sistema de inventarios.</w:t>
      </w:r>
    </w:p>
    <w:p w:rsidR="00934349" w:rsidRDefault="00DC4C07" w:rsidP="006767EA">
      <w:pPr>
        <w:jc w:val="both"/>
        <w:rPr>
          <w:rFonts w:ascii="Arial" w:hAnsi="Arial" w:cs="Arial"/>
          <w:b/>
          <w:lang w:val="es-MX"/>
        </w:rPr>
      </w:pPr>
      <w:r>
        <w:rPr>
          <w:rFonts w:ascii="Arial" w:hAnsi="Arial" w:cs="Arial"/>
          <w:b/>
          <w:lang w:val="es-MX"/>
        </w:rPr>
        <w:t xml:space="preserve">  </w:t>
      </w:r>
    </w:p>
    <w:p w:rsidR="00DC4C07" w:rsidRDefault="00DC4C07" w:rsidP="006767EA">
      <w:pPr>
        <w:jc w:val="both"/>
        <w:rPr>
          <w:rFonts w:ascii="Arial" w:hAnsi="Arial" w:cs="Arial"/>
          <w:b/>
          <w:lang w:val="es-MX"/>
        </w:rPr>
      </w:pPr>
    </w:p>
    <w:p w:rsidR="006767EA" w:rsidRDefault="006767EA" w:rsidP="006767EA">
      <w:pPr>
        <w:pStyle w:val="Prrafodelista"/>
        <w:numPr>
          <w:ilvl w:val="0"/>
          <w:numId w:val="2"/>
        </w:numPr>
        <w:rPr>
          <w:rFonts w:ascii="Arial" w:hAnsi="Arial" w:cs="Arial"/>
          <w:b/>
          <w:lang w:val="es-MX"/>
        </w:rPr>
      </w:pPr>
      <w:r>
        <w:rPr>
          <w:rFonts w:ascii="Arial" w:hAnsi="Arial" w:cs="Arial"/>
          <w:b/>
          <w:lang w:val="es-MX"/>
        </w:rPr>
        <w:t>ESTADO DE FLUJO DE EFECTIVO POR EL EJERCICIO TERMINADO.</w:t>
      </w:r>
    </w:p>
    <w:p w:rsidR="006767EA" w:rsidRDefault="006767EA" w:rsidP="006767EA">
      <w:pPr>
        <w:jc w:val="both"/>
        <w:rPr>
          <w:rFonts w:ascii="Arial" w:hAnsi="Arial" w:cs="Arial"/>
          <w:lang w:val="es-MX"/>
        </w:rPr>
      </w:pPr>
    </w:p>
    <w:p w:rsidR="006767EA" w:rsidRDefault="006767EA" w:rsidP="006767EA">
      <w:pPr>
        <w:jc w:val="both"/>
        <w:rPr>
          <w:rFonts w:ascii="Arial" w:hAnsi="Arial" w:cs="Arial"/>
          <w:b/>
          <w:lang w:val="es-MX"/>
        </w:rPr>
      </w:pPr>
      <w:r>
        <w:rPr>
          <w:rFonts w:ascii="Arial" w:hAnsi="Arial" w:cs="Arial"/>
          <w:lang w:val="es-MX"/>
        </w:rPr>
        <w:t>El presente estado financiero nos refleja la forma en que se obtuvieron los ingresos y la manera de su aplicación y en la parte final se presentan los renglones del Flujo</w:t>
      </w:r>
      <w:r w:rsidR="009254F6">
        <w:rPr>
          <w:rFonts w:ascii="Arial" w:hAnsi="Arial" w:cs="Arial"/>
          <w:lang w:val="es-MX"/>
        </w:rPr>
        <w:t xml:space="preserve"> de los Recursos que, para este </w:t>
      </w:r>
      <w:r>
        <w:rPr>
          <w:rFonts w:ascii="Arial" w:hAnsi="Arial" w:cs="Arial"/>
          <w:lang w:val="es-MX"/>
        </w:rPr>
        <w:t xml:space="preserve">trimestre de </w:t>
      </w:r>
      <w:r w:rsidR="009254F6">
        <w:rPr>
          <w:rFonts w:ascii="Arial" w:hAnsi="Arial" w:cs="Arial"/>
          <w:lang w:val="es-MX"/>
        </w:rPr>
        <w:t xml:space="preserve">enero a </w:t>
      </w:r>
      <w:r w:rsidR="00201971">
        <w:rPr>
          <w:rFonts w:ascii="Arial" w:hAnsi="Arial" w:cs="Arial"/>
          <w:lang w:val="es-MX"/>
        </w:rPr>
        <w:t>diciembre</w:t>
      </w:r>
      <w:r w:rsidR="009254F6">
        <w:rPr>
          <w:rFonts w:ascii="Arial" w:hAnsi="Arial" w:cs="Arial"/>
          <w:lang w:val="es-MX"/>
        </w:rPr>
        <w:t xml:space="preserve"> de 201</w:t>
      </w:r>
      <w:r w:rsidR="00E35B33">
        <w:rPr>
          <w:rFonts w:ascii="Arial" w:hAnsi="Arial" w:cs="Arial"/>
          <w:lang w:val="es-MX"/>
        </w:rPr>
        <w:t>8</w:t>
      </w:r>
      <w:r>
        <w:rPr>
          <w:rFonts w:ascii="Arial" w:hAnsi="Arial" w:cs="Arial"/>
          <w:lang w:val="es-MX"/>
        </w:rPr>
        <w:t xml:space="preserve">, cuadran los renglones de manera correcta. </w:t>
      </w:r>
    </w:p>
    <w:p w:rsidR="006767EA" w:rsidRDefault="006767EA" w:rsidP="006767EA">
      <w:pPr>
        <w:jc w:val="both"/>
        <w:rPr>
          <w:rFonts w:ascii="Arial" w:hAnsi="Arial" w:cs="Arial"/>
          <w:b/>
          <w:lang w:val="es-MX"/>
        </w:rPr>
      </w:pPr>
    </w:p>
    <w:p w:rsidR="00BB0D54" w:rsidRDefault="00BB0D54" w:rsidP="006767EA">
      <w:pPr>
        <w:jc w:val="both"/>
        <w:rPr>
          <w:rFonts w:ascii="Arial" w:hAnsi="Arial" w:cs="Arial"/>
          <w:b/>
          <w:lang w:val="es-MX"/>
        </w:rPr>
      </w:pPr>
    </w:p>
    <w:p w:rsidR="00BB0D54" w:rsidRDefault="00BB0D54" w:rsidP="006767EA">
      <w:pPr>
        <w:jc w:val="both"/>
        <w:rPr>
          <w:rFonts w:ascii="Arial" w:hAnsi="Arial" w:cs="Arial"/>
          <w:b/>
          <w:lang w:val="es-MX"/>
        </w:rPr>
      </w:pPr>
    </w:p>
    <w:p w:rsidR="00DC4C07" w:rsidRDefault="00DC4C07" w:rsidP="006767EA">
      <w:pPr>
        <w:jc w:val="both"/>
        <w:rPr>
          <w:rFonts w:ascii="Arial" w:hAnsi="Arial" w:cs="Arial"/>
          <w:b/>
          <w:lang w:val="es-MX"/>
        </w:rPr>
      </w:pPr>
    </w:p>
    <w:p w:rsidR="00BB0D54" w:rsidRDefault="00BB0D54" w:rsidP="006767EA">
      <w:pPr>
        <w:jc w:val="both"/>
        <w:rPr>
          <w:rFonts w:ascii="Arial" w:hAnsi="Arial" w:cs="Arial"/>
          <w:b/>
          <w:lang w:val="es-MX"/>
        </w:rPr>
      </w:pPr>
    </w:p>
    <w:p w:rsidR="00BB0D54" w:rsidRDefault="00BB0D54" w:rsidP="006767EA">
      <w:pPr>
        <w:jc w:val="both"/>
        <w:rPr>
          <w:rFonts w:ascii="Arial" w:hAnsi="Arial" w:cs="Arial"/>
          <w:b/>
          <w:lang w:val="es-MX"/>
        </w:rPr>
      </w:pPr>
    </w:p>
    <w:p w:rsidR="00BB0D54" w:rsidRDefault="00BB0D54" w:rsidP="006767EA">
      <w:pPr>
        <w:jc w:val="both"/>
        <w:rPr>
          <w:rFonts w:ascii="Arial" w:hAnsi="Arial" w:cs="Arial"/>
          <w:b/>
          <w:lang w:val="es-MX"/>
        </w:rPr>
      </w:pPr>
    </w:p>
    <w:p w:rsidR="00BB0D54" w:rsidRDefault="00BB0D54" w:rsidP="006767EA">
      <w:pPr>
        <w:jc w:val="both"/>
        <w:rPr>
          <w:rFonts w:ascii="Arial" w:hAnsi="Arial" w:cs="Arial"/>
          <w:b/>
          <w:lang w:val="es-MX"/>
        </w:rPr>
      </w:pPr>
    </w:p>
    <w:p w:rsidR="00BB0D54" w:rsidRDefault="00BB0D54" w:rsidP="006767EA">
      <w:pPr>
        <w:jc w:val="both"/>
        <w:rPr>
          <w:rFonts w:ascii="Arial" w:hAnsi="Arial" w:cs="Arial"/>
          <w:b/>
          <w:lang w:val="es-MX"/>
        </w:rPr>
      </w:pPr>
    </w:p>
    <w:p w:rsidR="00BB0D54" w:rsidRDefault="00BB0D54" w:rsidP="006767EA">
      <w:pPr>
        <w:jc w:val="both"/>
        <w:rPr>
          <w:rFonts w:ascii="Arial" w:hAnsi="Arial" w:cs="Arial"/>
          <w:b/>
          <w:lang w:val="es-MX"/>
        </w:rPr>
      </w:pPr>
    </w:p>
    <w:p w:rsidR="006767EA" w:rsidRPr="00BB0D54" w:rsidRDefault="006767EA" w:rsidP="00BB0D54">
      <w:pPr>
        <w:pStyle w:val="Prrafodelista"/>
        <w:numPr>
          <w:ilvl w:val="0"/>
          <w:numId w:val="2"/>
        </w:numPr>
        <w:rPr>
          <w:rFonts w:ascii="Arial" w:hAnsi="Arial" w:cs="Arial"/>
          <w:b/>
          <w:lang w:val="es-MX"/>
        </w:rPr>
      </w:pPr>
      <w:r w:rsidRPr="00BB0D54">
        <w:rPr>
          <w:rFonts w:ascii="Arial" w:hAnsi="Arial" w:cs="Arial"/>
          <w:b/>
          <w:lang w:val="es-MX"/>
        </w:rPr>
        <w:t>BIS. ESTADO DE CAMBIOS EN LA SITUACIÓN FINANCIERA</w:t>
      </w:r>
    </w:p>
    <w:p w:rsidR="006767EA" w:rsidRDefault="006767EA" w:rsidP="006767EA">
      <w:pPr>
        <w:jc w:val="both"/>
        <w:rPr>
          <w:rFonts w:ascii="Arial" w:hAnsi="Arial" w:cs="Arial"/>
          <w:lang w:val="es-MX"/>
        </w:rPr>
      </w:pPr>
    </w:p>
    <w:p w:rsidR="006767EA" w:rsidRDefault="006767EA" w:rsidP="006767EA">
      <w:pPr>
        <w:jc w:val="both"/>
        <w:rPr>
          <w:rFonts w:ascii="Arial" w:hAnsi="Arial" w:cs="Arial"/>
          <w:lang w:val="es-MX"/>
        </w:rPr>
      </w:pPr>
      <w:r>
        <w:rPr>
          <w:rFonts w:ascii="Arial" w:hAnsi="Arial" w:cs="Arial"/>
          <w:lang w:val="es-MX"/>
        </w:rPr>
        <w:t>Este Estado Financiero</w:t>
      </w:r>
      <w:r w:rsidR="0001655E">
        <w:rPr>
          <w:rFonts w:ascii="Arial" w:hAnsi="Arial" w:cs="Arial"/>
          <w:lang w:val="es-MX"/>
        </w:rPr>
        <w:t xml:space="preserve"> refleja la obtención u el origen de los recursos y de que forma se fueron aplicando  el cual </w:t>
      </w:r>
      <w:r>
        <w:rPr>
          <w:rFonts w:ascii="Arial" w:hAnsi="Arial" w:cs="Arial"/>
          <w:lang w:val="es-MX"/>
        </w:rPr>
        <w:t xml:space="preserve"> se cotejó y es correcto con el Estado de Situación Financiera.</w:t>
      </w:r>
    </w:p>
    <w:p w:rsidR="006767EA" w:rsidRDefault="006767EA" w:rsidP="006767EA">
      <w:pPr>
        <w:jc w:val="both"/>
        <w:rPr>
          <w:rFonts w:ascii="Arial" w:hAnsi="Arial" w:cs="Arial"/>
          <w:lang w:val="es-MX"/>
        </w:rPr>
      </w:pPr>
    </w:p>
    <w:p w:rsidR="00DC4C07" w:rsidRDefault="00DC4C07" w:rsidP="006767EA">
      <w:pPr>
        <w:jc w:val="both"/>
        <w:rPr>
          <w:rFonts w:ascii="Arial" w:hAnsi="Arial" w:cs="Arial"/>
          <w:lang w:val="es-MX"/>
        </w:rPr>
      </w:pPr>
    </w:p>
    <w:p w:rsidR="00DC4C07" w:rsidRDefault="00DC4C07" w:rsidP="006767EA">
      <w:pPr>
        <w:jc w:val="both"/>
        <w:rPr>
          <w:rFonts w:ascii="Arial" w:hAnsi="Arial" w:cs="Arial"/>
          <w:lang w:val="es-MX"/>
        </w:rPr>
      </w:pPr>
    </w:p>
    <w:p w:rsidR="00DC4C07" w:rsidRDefault="00DC4C07" w:rsidP="006767EA">
      <w:pPr>
        <w:jc w:val="both"/>
        <w:rPr>
          <w:rFonts w:ascii="Arial" w:hAnsi="Arial" w:cs="Arial"/>
          <w:lang w:val="es-MX"/>
        </w:rPr>
      </w:pPr>
    </w:p>
    <w:p w:rsidR="006767EA" w:rsidRDefault="006767EA" w:rsidP="006767EA">
      <w:pPr>
        <w:jc w:val="center"/>
        <w:rPr>
          <w:rFonts w:ascii="Arial" w:hAnsi="Arial" w:cs="Arial"/>
          <w:b/>
          <w:lang w:val="es-MX"/>
        </w:rPr>
      </w:pPr>
      <w:r>
        <w:rPr>
          <w:rFonts w:ascii="Arial" w:hAnsi="Arial" w:cs="Arial"/>
          <w:b/>
          <w:lang w:val="es-MX"/>
        </w:rPr>
        <w:t>6. ESTADO DE VARIACIONES DE LA HACIENDA PÚBLICA/PATRIMONIO.</w:t>
      </w:r>
    </w:p>
    <w:p w:rsidR="006767EA" w:rsidRDefault="006767EA" w:rsidP="006767EA">
      <w:pPr>
        <w:jc w:val="both"/>
        <w:rPr>
          <w:rFonts w:ascii="Arial" w:hAnsi="Arial" w:cs="Arial"/>
          <w:lang w:val="es-MX"/>
        </w:rPr>
      </w:pPr>
    </w:p>
    <w:p w:rsidR="006767EA" w:rsidRDefault="006767EA" w:rsidP="006767EA">
      <w:pPr>
        <w:jc w:val="both"/>
        <w:rPr>
          <w:rFonts w:ascii="Arial" w:hAnsi="Arial" w:cs="Arial"/>
          <w:b/>
          <w:lang w:val="es-MX"/>
        </w:rPr>
      </w:pPr>
      <w:r>
        <w:rPr>
          <w:rFonts w:ascii="Arial" w:hAnsi="Arial" w:cs="Arial"/>
          <w:lang w:val="es-MX"/>
        </w:rPr>
        <w:t>Este Estado Financiero no cuenta con datos estadísticos del Ejercicio anterior, por lo que no existe base comparativa; sin embargo, se cotejó y es correcto con el Estado de Situación Financiera.</w:t>
      </w:r>
    </w:p>
    <w:p w:rsidR="006767EA" w:rsidRDefault="006767EA" w:rsidP="006767EA">
      <w:pPr>
        <w:jc w:val="both"/>
        <w:rPr>
          <w:rFonts w:ascii="Arial" w:hAnsi="Arial" w:cs="Arial"/>
          <w:b/>
          <w:lang w:val="es-MX"/>
        </w:rPr>
      </w:pPr>
    </w:p>
    <w:p w:rsidR="0001655E" w:rsidRDefault="0001655E" w:rsidP="006767EA">
      <w:pPr>
        <w:jc w:val="both"/>
        <w:rPr>
          <w:rFonts w:ascii="Arial" w:hAnsi="Arial" w:cs="Arial"/>
          <w:b/>
          <w:lang w:val="es-MX"/>
        </w:rPr>
      </w:pPr>
    </w:p>
    <w:p w:rsidR="006767EA" w:rsidRPr="00BB0D54" w:rsidRDefault="00BB0D54" w:rsidP="00BB0D54">
      <w:pPr>
        <w:jc w:val="center"/>
        <w:rPr>
          <w:rFonts w:ascii="Arial" w:hAnsi="Arial" w:cs="Arial"/>
          <w:b/>
          <w:lang w:val="es-MX"/>
        </w:rPr>
      </w:pPr>
      <w:r w:rsidRPr="00BB0D54">
        <w:rPr>
          <w:rFonts w:ascii="Arial" w:hAnsi="Arial" w:cs="Arial"/>
          <w:b/>
          <w:lang w:val="es-MX"/>
        </w:rPr>
        <w:t>7.</w:t>
      </w:r>
      <w:r>
        <w:rPr>
          <w:rFonts w:ascii="Arial" w:hAnsi="Arial" w:cs="Arial"/>
          <w:b/>
          <w:lang w:val="es-MX"/>
        </w:rPr>
        <w:t xml:space="preserve"> </w:t>
      </w:r>
      <w:r w:rsidR="006767EA" w:rsidRPr="00BB0D54">
        <w:rPr>
          <w:rFonts w:ascii="Arial" w:hAnsi="Arial" w:cs="Arial"/>
          <w:b/>
          <w:lang w:val="es-MX"/>
        </w:rPr>
        <w:t>ESTADO ANALITICO DEL EJERCICIO DEL PRESUPUESTO DE EGRESOS.</w:t>
      </w:r>
    </w:p>
    <w:p w:rsidR="006767EA" w:rsidRDefault="006767EA" w:rsidP="006767EA">
      <w:pPr>
        <w:jc w:val="both"/>
        <w:rPr>
          <w:rFonts w:ascii="Arial" w:hAnsi="Arial" w:cs="Arial"/>
          <w:lang w:val="es-MX"/>
        </w:rPr>
      </w:pPr>
    </w:p>
    <w:p w:rsidR="006767EA" w:rsidRDefault="006767EA" w:rsidP="006767EA">
      <w:pPr>
        <w:jc w:val="both"/>
        <w:rPr>
          <w:rFonts w:ascii="Arial" w:hAnsi="Arial" w:cs="Arial"/>
          <w:lang w:val="es-MX"/>
        </w:rPr>
      </w:pPr>
      <w:r>
        <w:rPr>
          <w:rFonts w:ascii="Arial" w:hAnsi="Arial" w:cs="Arial"/>
          <w:lang w:val="es-MX"/>
        </w:rPr>
        <w:t>Este estado financiero se presenta de conformidad a los lineamientos del Consejo Nacional de Armonización Contable y nos muestra los momentos contables del gasto tal como lo indica la normatividad aplicable.</w:t>
      </w:r>
    </w:p>
    <w:p w:rsidR="006767EA" w:rsidRDefault="006767EA" w:rsidP="00CC2EDC">
      <w:pPr>
        <w:rPr>
          <w:rFonts w:ascii="Arial" w:hAnsi="Arial" w:cs="Arial"/>
          <w:b/>
          <w:lang w:val="es-MX"/>
        </w:rPr>
      </w:pPr>
    </w:p>
    <w:p w:rsidR="006767EA" w:rsidRDefault="006767EA" w:rsidP="006767EA">
      <w:pPr>
        <w:jc w:val="center"/>
        <w:rPr>
          <w:rFonts w:ascii="Arial" w:hAnsi="Arial" w:cs="Arial"/>
          <w:b/>
          <w:lang w:val="es-MX"/>
        </w:rPr>
      </w:pPr>
      <w:r>
        <w:rPr>
          <w:rFonts w:ascii="Arial" w:hAnsi="Arial" w:cs="Arial"/>
          <w:b/>
          <w:lang w:val="es-MX"/>
        </w:rPr>
        <w:t>8. ESTADO ANALÍTICO DE INGRESOS.</w:t>
      </w:r>
    </w:p>
    <w:p w:rsidR="006767EA" w:rsidRDefault="006767EA" w:rsidP="006767EA">
      <w:pPr>
        <w:jc w:val="both"/>
        <w:rPr>
          <w:rFonts w:ascii="Arial" w:hAnsi="Arial" w:cs="Arial"/>
          <w:b/>
          <w:lang w:val="es-MX"/>
        </w:rPr>
      </w:pPr>
    </w:p>
    <w:p w:rsidR="006767EA" w:rsidRDefault="006767EA" w:rsidP="006767EA">
      <w:pPr>
        <w:jc w:val="both"/>
        <w:rPr>
          <w:rFonts w:ascii="Arial" w:hAnsi="Arial" w:cs="Arial"/>
          <w:lang w:val="es-MX"/>
        </w:rPr>
      </w:pPr>
      <w:r>
        <w:rPr>
          <w:rFonts w:ascii="Arial" w:hAnsi="Arial" w:cs="Arial"/>
          <w:lang w:val="es-MX"/>
        </w:rPr>
        <w:t>Este estado financiero se presenta de conformidad a los lineamientos del Consejo Nacional de Armonización Contable y nos muestra los momentos contables del ingreso tal como lo indica la normatividad aplicable.</w:t>
      </w:r>
    </w:p>
    <w:p w:rsidR="006767EA" w:rsidRDefault="006767EA" w:rsidP="006767EA">
      <w:pPr>
        <w:jc w:val="both"/>
        <w:rPr>
          <w:rFonts w:ascii="Arial" w:hAnsi="Arial" w:cs="Arial"/>
          <w:b/>
          <w:lang w:val="es-MX"/>
        </w:rPr>
      </w:pPr>
    </w:p>
    <w:p w:rsidR="00CC2EDC" w:rsidRDefault="00CC2EDC" w:rsidP="006767EA">
      <w:pPr>
        <w:jc w:val="both"/>
        <w:rPr>
          <w:rFonts w:ascii="Arial" w:hAnsi="Arial" w:cs="Arial"/>
          <w:b/>
          <w:lang w:val="es-MX"/>
        </w:rPr>
      </w:pPr>
    </w:p>
    <w:p w:rsidR="006767EA" w:rsidRDefault="006767EA" w:rsidP="006767EA">
      <w:pPr>
        <w:jc w:val="center"/>
        <w:rPr>
          <w:rFonts w:ascii="Arial" w:hAnsi="Arial" w:cs="Arial"/>
          <w:b/>
          <w:lang w:val="es-MX"/>
        </w:rPr>
      </w:pPr>
      <w:r>
        <w:rPr>
          <w:rFonts w:ascii="Arial" w:hAnsi="Arial" w:cs="Arial"/>
          <w:b/>
          <w:lang w:val="es-MX"/>
        </w:rPr>
        <w:t>9. CONCILIACIÓN ENTRE LOS INGRESOS PRESUPUESTARIOS Y CONTABLES.</w:t>
      </w:r>
    </w:p>
    <w:p w:rsidR="006767EA" w:rsidRDefault="006767EA" w:rsidP="006767EA">
      <w:pPr>
        <w:jc w:val="both"/>
        <w:rPr>
          <w:rFonts w:ascii="Arial" w:hAnsi="Arial" w:cs="Arial"/>
          <w:b/>
          <w:lang w:val="es-MX"/>
        </w:rPr>
      </w:pPr>
    </w:p>
    <w:p w:rsidR="006767EA" w:rsidRDefault="006767EA" w:rsidP="006767EA">
      <w:pPr>
        <w:jc w:val="both"/>
        <w:rPr>
          <w:rFonts w:ascii="Arial" w:hAnsi="Arial" w:cs="Arial"/>
          <w:lang w:val="es-MX"/>
        </w:rPr>
      </w:pPr>
      <w:r>
        <w:rPr>
          <w:rFonts w:ascii="Arial" w:hAnsi="Arial" w:cs="Arial"/>
          <w:lang w:val="es-MX"/>
        </w:rPr>
        <w:t xml:space="preserve">Este documento financiero se presenta conforme a los lineamientos del Consejo y se coteja en sus cifras de forma exitosa con el Estado de Actividades, en los cuales se refleja que coinciden ambos en la obtención de los recursos y que comprenden el periodo del 01 de </w:t>
      </w:r>
      <w:r w:rsidR="009254F6">
        <w:rPr>
          <w:rFonts w:ascii="Arial" w:hAnsi="Arial" w:cs="Arial"/>
          <w:lang w:val="es-MX"/>
        </w:rPr>
        <w:t>enero</w:t>
      </w:r>
      <w:r>
        <w:rPr>
          <w:rFonts w:ascii="Arial" w:hAnsi="Arial" w:cs="Arial"/>
          <w:lang w:val="es-MX"/>
        </w:rPr>
        <w:t xml:space="preserve"> al </w:t>
      </w:r>
      <w:r w:rsidR="00245678">
        <w:rPr>
          <w:rFonts w:ascii="Arial" w:hAnsi="Arial" w:cs="Arial"/>
          <w:lang w:val="es-MX"/>
        </w:rPr>
        <w:t>31 de diciembre</w:t>
      </w:r>
      <w:r w:rsidR="009254F6">
        <w:rPr>
          <w:rFonts w:ascii="Arial" w:hAnsi="Arial" w:cs="Arial"/>
          <w:lang w:val="es-MX"/>
        </w:rPr>
        <w:t xml:space="preserve"> de 201</w:t>
      </w:r>
      <w:r w:rsidR="00E35B33">
        <w:rPr>
          <w:rFonts w:ascii="Arial" w:hAnsi="Arial" w:cs="Arial"/>
          <w:lang w:val="es-MX"/>
        </w:rPr>
        <w:t>8</w:t>
      </w:r>
      <w:r>
        <w:rPr>
          <w:rFonts w:ascii="Arial" w:hAnsi="Arial" w:cs="Arial"/>
          <w:lang w:val="es-MX"/>
        </w:rPr>
        <w:t>.</w:t>
      </w:r>
    </w:p>
    <w:p w:rsidR="0001655E" w:rsidRDefault="0001655E" w:rsidP="006767EA">
      <w:pPr>
        <w:jc w:val="both"/>
        <w:rPr>
          <w:rFonts w:ascii="Arial" w:hAnsi="Arial" w:cs="Arial"/>
          <w:lang w:val="es-MX"/>
        </w:rPr>
      </w:pPr>
    </w:p>
    <w:p w:rsidR="00BB0D54" w:rsidRDefault="00BB0D54" w:rsidP="006767EA">
      <w:pPr>
        <w:jc w:val="both"/>
        <w:rPr>
          <w:rFonts w:ascii="Arial" w:hAnsi="Arial" w:cs="Arial"/>
          <w:lang w:val="es-MX"/>
        </w:rPr>
      </w:pPr>
    </w:p>
    <w:p w:rsidR="00BB0D54" w:rsidRDefault="00BB0D54" w:rsidP="006767EA">
      <w:pPr>
        <w:jc w:val="both"/>
        <w:rPr>
          <w:rFonts w:ascii="Arial" w:hAnsi="Arial" w:cs="Arial"/>
          <w:lang w:val="es-MX"/>
        </w:rPr>
      </w:pPr>
    </w:p>
    <w:p w:rsidR="00BB0D54" w:rsidRDefault="00BB0D54" w:rsidP="006767EA">
      <w:pPr>
        <w:jc w:val="both"/>
        <w:rPr>
          <w:rFonts w:ascii="Arial" w:hAnsi="Arial" w:cs="Arial"/>
          <w:lang w:val="es-MX"/>
        </w:rPr>
      </w:pPr>
    </w:p>
    <w:p w:rsidR="00BB0D54" w:rsidRDefault="00BB0D54" w:rsidP="006767EA">
      <w:pPr>
        <w:jc w:val="both"/>
        <w:rPr>
          <w:rFonts w:ascii="Arial" w:hAnsi="Arial" w:cs="Arial"/>
          <w:lang w:val="es-MX"/>
        </w:rPr>
      </w:pPr>
    </w:p>
    <w:p w:rsidR="00BB0D54" w:rsidRDefault="00BB0D54" w:rsidP="006767EA">
      <w:pPr>
        <w:jc w:val="both"/>
        <w:rPr>
          <w:rFonts w:ascii="Arial" w:hAnsi="Arial" w:cs="Arial"/>
          <w:lang w:val="es-MX"/>
        </w:rPr>
      </w:pPr>
    </w:p>
    <w:p w:rsidR="00BB0D54" w:rsidRDefault="00BB0D54" w:rsidP="006767EA">
      <w:pPr>
        <w:jc w:val="both"/>
        <w:rPr>
          <w:rFonts w:ascii="Arial" w:hAnsi="Arial" w:cs="Arial"/>
          <w:lang w:val="es-MX"/>
        </w:rPr>
      </w:pPr>
    </w:p>
    <w:p w:rsidR="00BB0D54" w:rsidRDefault="00BB0D54" w:rsidP="006767EA">
      <w:pPr>
        <w:jc w:val="both"/>
        <w:rPr>
          <w:rFonts w:ascii="Arial" w:hAnsi="Arial" w:cs="Arial"/>
          <w:lang w:val="es-MX"/>
        </w:rPr>
      </w:pPr>
    </w:p>
    <w:p w:rsidR="00BB0D54" w:rsidRDefault="00BB0D54" w:rsidP="006767EA">
      <w:pPr>
        <w:jc w:val="both"/>
        <w:rPr>
          <w:rFonts w:ascii="Arial" w:hAnsi="Arial" w:cs="Arial"/>
          <w:lang w:val="es-MX"/>
        </w:rPr>
      </w:pPr>
    </w:p>
    <w:p w:rsidR="00BB0D54" w:rsidRDefault="00BB0D54" w:rsidP="006767EA">
      <w:pPr>
        <w:jc w:val="both"/>
        <w:rPr>
          <w:rFonts w:ascii="Arial" w:hAnsi="Arial" w:cs="Arial"/>
          <w:lang w:val="es-MX"/>
        </w:rPr>
      </w:pPr>
      <w:bookmarkStart w:id="2" w:name="_GoBack"/>
      <w:bookmarkEnd w:id="2"/>
    </w:p>
    <w:p w:rsidR="006767EA" w:rsidRDefault="006767EA" w:rsidP="006767EA">
      <w:pPr>
        <w:jc w:val="center"/>
        <w:rPr>
          <w:rFonts w:ascii="Arial" w:hAnsi="Arial" w:cs="Arial"/>
          <w:b/>
          <w:lang w:val="es-MX"/>
        </w:rPr>
      </w:pPr>
      <w:r>
        <w:rPr>
          <w:rFonts w:ascii="Arial" w:hAnsi="Arial" w:cs="Arial"/>
          <w:b/>
          <w:lang w:val="es-MX"/>
        </w:rPr>
        <w:t>10. CONCILIACIÓN ENTRE LOS EGRESOS PRESUPUESTARIOS Y LOS GASTOS CONTABLES.</w:t>
      </w:r>
    </w:p>
    <w:p w:rsidR="006767EA" w:rsidRDefault="006767EA" w:rsidP="006767EA">
      <w:pPr>
        <w:jc w:val="both"/>
        <w:rPr>
          <w:rFonts w:ascii="Arial" w:hAnsi="Arial" w:cs="Arial"/>
          <w:b/>
          <w:lang w:val="es-MX"/>
        </w:rPr>
      </w:pPr>
    </w:p>
    <w:p w:rsidR="006767EA" w:rsidRDefault="006767EA" w:rsidP="006767EA">
      <w:pPr>
        <w:jc w:val="both"/>
        <w:rPr>
          <w:rFonts w:ascii="Arial" w:hAnsi="Arial" w:cs="Arial"/>
          <w:lang w:val="es-MX"/>
        </w:rPr>
      </w:pPr>
      <w:r>
        <w:rPr>
          <w:rFonts w:ascii="Arial" w:hAnsi="Arial" w:cs="Arial"/>
          <w:lang w:val="es-MX"/>
        </w:rPr>
        <w:t xml:space="preserve">Este documento financiero se presenta conforme a los lineamientos del Consejo y se coteja en sus cifras de forma exitosa con el Estado de Actividades, en los cuales se refleja que coinciden ambos en la aplicación de los recursos y que comprenden el periodo del 01 de </w:t>
      </w:r>
      <w:r w:rsidR="00CC2EDC">
        <w:rPr>
          <w:rFonts w:ascii="Arial" w:hAnsi="Arial" w:cs="Arial"/>
          <w:lang w:val="es-MX"/>
        </w:rPr>
        <w:t>enero</w:t>
      </w:r>
      <w:r>
        <w:rPr>
          <w:rFonts w:ascii="Arial" w:hAnsi="Arial" w:cs="Arial"/>
          <w:lang w:val="es-MX"/>
        </w:rPr>
        <w:t xml:space="preserve"> al </w:t>
      </w:r>
      <w:r w:rsidR="00245678">
        <w:rPr>
          <w:rFonts w:ascii="Arial" w:hAnsi="Arial" w:cs="Arial"/>
          <w:lang w:val="es-MX"/>
        </w:rPr>
        <w:t>31 de diciembre</w:t>
      </w:r>
      <w:r w:rsidR="00CC2EDC">
        <w:rPr>
          <w:rFonts w:ascii="Arial" w:hAnsi="Arial" w:cs="Arial"/>
          <w:lang w:val="es-MX"/>
        </w:rPr>
        <w:t xml:space="preserve"> de 201</w:t>
      </w:r>
      <w:r w:rsidR="00E35B33">
        <w:rPr>
          <w:rFonts w:ascii="Arial" w:hAnsi="Arial" w:cs="Arial"/>
          <w:lang w:val="es-MX"/>
        </w:rPr>
        <w:t>8</w:t>
      </w:r>
      <w:r>
        <w:rPr>
          <w:rFonts w:ascii="Arial" w:hAnsi="Arial" w:cs="Arial"/>
          <w:lang w:val="es-MX"/>
        </w:rPr>
        <w:t>.</w:t>
      </w:r>
    </w:p>
    <w:p w:rsidR="006767EA" w:rsidRDefault="003B3683" w:rsidP="006767EA">
      <w:pPr>
        <w:jc w:val="both"/>
        <w:rPr>
          <w:rFonts w:ascii="Arial" w:hAnsi="Arial" w:cs="Arial"/>
          <w:b/>
          <w:lang w:val="es-MX"/>
        </w:rPr>
      </w:pPr>
      <w:r>
        <w:rPr>
          <w:rFonts w:ascii="Arial" w:hAnsi="Arial" w:cs="Arial"/>
          <w:b/>
          <w:lang w:val="es-MX"/>
        </w:rPr>
        <w:t xml:space="preserve"> </w:t>
      </w:r>
    </w:p>
    <w:p w:rsidR="003B3683" w:rsidRDefault="003B3683" w:rsidP="006767EA">
      <w:pPr>
        <w:jc w:val="both"/>
        <w:rPr>
          <w:rFonts w:ascii="Arial" w:hAnsi="Arial" w:cs="Arial"/>
          <w:b/>
          <w:lang w:val="es-MX"/>
        </w:rPr>
      </w:pPr>
      <w:r>
        <w:rPr>
          <w:rFonts w:ascii="Arial" w:hAnsi="Arial" w:cs="Arial"/>
          <w:b/>
          <w:lang w:val="es-MX"/>
        </w:rPr>
        <w:t xml:space="preserve">Notas de </w:t>
      </w:r>
      <w:r w:rsidR="00F61E59">
        <w:rPr>
          <w:rFonts w:ascii="Arial" w:hAnsi="Arial" w:cs="Arial"/>
          <w:b/>
          <w:lang w:val="es-MX"/>
        </w:rPr>
        <w:t xml:space="preserve">Gestión  </w:t>
      </w:r>
    </w:p>
    <w:p w:rsidR="00F61E59" w:rsidRDefault="00F61E59" w:rsidP="00F61E59">
      <w:pPr>
        <w:jc w:val="center"/>
        <w:rPr>
          <w:rFonts w:ascii="Arial" w:hAnsi="Arial" w:cs="Arial"/>
          <w:b/>
          <w:lang w:val="es-MX"/>
        </w:rPr>
      </w:pPr>
    </w:p>
    <w:p w:rsidR="00F61E59" w:rsidRDefault="00F61E59" w:rsidP="00F61E59">
      <w:pPr>
        <w:jc w:val="center"/>
        <w:rPr>
          <w:rFonts w:ascii="Arial" w:hAnsi="Arial" w:cs="Arial"/>
          <w:b/>
          <w:lang w:val="es-MX"/>
        </w:rPr>
      </w:pPr>
      <w:r>
        <w:rPr>
          <w:rFonts w:ascii="Arial" w:hAnsi="Arial" w:cs="Arial"/>
          <w:b/>
          <w:lang w:val="es-MX"/>
        </w:rPr>
        <w:t>PROCESO DE MEJORA</w:t>
      </w:r>
    </w:p>
    <w:p w:rsidR="0001655E" w:rsidRDefault="0001655E" w:rsidP="00F61E59">
      <w:pPr>
        <w:jc w:val="center"/>
        <w:rPr>
          <w:rFonts w:ascii="Arial" w:hAnsi="Arial" w:cs="Arial"/>
          <w:b/>
          <w:lang w:val="es-MX"/>
        </w:rPr>
      </w:pPr>
    </w:p>
    <w:p w:rsidR="00DC4C07" w:rsidRPr="00F61E59" w:rsidRDefault="0001655E" w:rsidP="00DC4C07">
      <w:pPr>
        <w:jc w:val="both"/>
        <w:rPr>
          <w:rFonts w:ascii="Arial" w:hAnsi="Arial" w:cs="Arial"/>
          <w:lang w:val="es-MX"/>
        </w:rPr>
      </w:pPr>
      <w:r w:rsidRPr="0001655E">
        <w:rPr>
          <w:rFonts w:ascii="Arial" w:hAnsi="Arial" w:cs="Arial"/>
          <w:lang w:val="es-MX"/>
        </w:rPr>
        <w:t xml:space="preserve">Se procederá al análisis de Deudores Diversos y Proveedores, </w:t>
      </w:r>
      <w:r w:rsidR="00DC4C07">
        <w:rPr>
          <w:rFonts w:ascii="Arial" w:hAnsi="Arial" w:cs="Arial"/>
          <w:lang w:val="es-MX"/>
        </w:rPr>
        <w:t>d</w:t>
      </w:r>
      <w:r w:rsidR="00DC4C07" w:rsidRPr="00F61E59">
        <w:rPr>
          <w:rFonts w:ascii="Arial" w:hAnsi="Arial" w:cs="Arial"/>
          <w:lang w:val="es-MX"/>
        </w:rPr>
        <w:t>ebido a la problemática presentada en el inventario de los Bienes Muebles, Inmuebles</w:t>
      </w:r>
      <w:r w:rsidR="00DC4C07">
        <w:rPr>
          <w:rFonts w:ascii="Arial" w:hAnsi="Arial" w:cs="Arial"/>
          <w:lang w:val="es-MX"/>
        </w:rPr>
        <w:t xml:space="preserve"> e Intangibles, se ha optado por implementar un Sistema de Patrimonio en ambiente web, para llevar a cabo el registro de los bienes y realizar la conciliación física con lo contable para tener un mejor control y tener cifras reales. </w:t>
      </w:r>
    </w:p>
    <w:p w:rsidR="003B3683" w:rsidRPr="00F61E59" w:rsidRDefault="003B3683" w:rsidP="00DC4C07">
      <w:pPr>
        <w:rPr>
          <w:rFonts w:ascii="Arial" w:hAnsi="Arial" w:cs="Arial"/>
          <w:lang w:val="es-MX"/>
        </w:rPr>
      </w:pPr>
    </w:p>
    <w:p w:rsidR="006767EA" w:rsidRDefault="006767EA" w:rsidP="006767EA">
      <w:pPr>
        <w:jc w:val="both"/>
        <w:rPr>
          <w:rFonts w:ascii="Arial" w:hAnsi="Arial" w:cs="Arial"/>
          <w:b/>
          <w:lang w:val="es-MX"/>
        </w:rPr>
      </w:pPr>
    </w:p>
    <w:p w:rsidR="006767EA" w:rsidRDefault="006767EA" w:rsidP="006767EA">
      <w:pPr>
        <w:jc w:val="both"/>
        <w:rPr>
          <w:rFonts w:ascii="Arial" w:hAnsi="Arial" w:cs="Arial"/>
          <w:b/>
          <w:i/>
          <w:lang w:val="es-MX"/>
        </w:rPr>
      </w:pPr>
      <w:r>
        <w:rPr>
          <w:rFonts w:ascii="Arial" w:hAnsi="Arial" w:cs="Arial"/>
          <w:b/>
          <w:i/>
          <w:lang w:val="es-MX"/>
        </w:rPr>
        <w:t>RESPONSABILIDAD SOBRE LA PRESENTACIÓN RAZONABLE DE LOS ESTADOS FINANCIEROS.</w:t>
      </w:r>
    </w:p>
    <w:p w:rsidR="006767EA" w:rsidRDefault="006767EA" w:rsidP="006767EA">
      <w:pPr>
        <w:jc w:val="both"/>
        <w:rPr>
          <w:rFonts w:ascii="Arial" w:hAnsi="Arial" w:cs="Arial"/>
          <w:i/>
          <w:lang w:val="es-MX"/>
        </w:rPr>
      </w:pPr>
    </w:p>
    <w:p w:rsidR="006767EA" w:rsidRDefault="006767EA" w:rsidP="006767EA">
      <w:pPr>
        <w:jc w:val="both"/>
        <w:rPr>
          <w:rFonts w:ascii="Arial" w:hAnsi="Arial" w:cs="Arial"/>
          <w:i/>
          <w:lang w:val="es-MX"/>
        </w:rPr>
      </w:pPr>
      <w:r>
        <w:rPr>
          <w:rFonts w:ascii="Arial" w:hAnsi="Arial" w:cs="Arial"/>
          <w:i/>
          <w:lang w:val="es-MX"/>
        </w:rPr>
        <w:t xml:space="preserve">Los funcionarios que rubrican los presentes Estados Financieros declaran que: “Bajo protesta de decir verdad declaramos que los Estados Financieros y sus Notas, son razonablemente correctos y son responsabilidad del emisor”.  </w:t>
      </w:r>
    </w:p>
    <w:p w:rsidR="006767EA" w:rsidRDefault="006767EA" w:rsidP="006767EA">
      <w:pPr>
        <w:jc w:val="both"/>
        <w:rPr>
          <w:rFonts w:ascii="Arial" w:hAnsi="Arial" w:cs="Arial"/>
          <w:lang w:val="es-MX"/>
        </w:rPr>
      </w:pPr>
    </w:p>
    <w:p w:rsidR="006767EA" w:rsidRDefault="006767EA" w:rsidP="006767EA">
      <w:pPr>
        <w:jc w:val="both"/>
        <w:rPr>
          <w:rFonts w:ascii="Arial" w:hAnsi="Arial" w:cs="Arial"/>
          <w:lang w:val="es-MX"/>
        </w:rPr>
      </w:pPr>
    </w:p>
    <w:p w:rsidR="006767EA" w:rsidRDefault="006767EA" w:rsidP="006767EA">
      <w:pPr>
        <w:jc w:val="both"/>
        <w:rPr>
          <w:rFonts w:ascii="Arial" w:hAnsi="Arial" w:cs="Arial"/>
          <w:lang w:val="es-MX"/>
        </w:rPr>
      </w:pPr>
    </w:p>
    <w:p w:rsidR="006767EA" w:rsidRDefault="00DC4C07" w:rsidP="006767EA">
      <w:pPr>
        <w:jc w:val="right"/>
        <w:rPr>
          <w:rFonts w:ascii="Arial" w:hAnsi="Arial" w:cs="Arial"/>
          <w:lang w:val="es-MX"/>
        </w:rPr>
      </w:pPr>
      <w:r>
        <w:rPr>
          <w:rFonts w:ascii="Arial" w:hAnsi="Arial" w:cs="Arial"/>
          <w:color w:val="000000"/>
          <w:sz w:val="26"/>
          <w:szCs w:val="26"/>
        </w:rPr>
        <w:t>Venustiano Carranza</w:t>
      </w:r>
      <w:r w:rsidR="006767EA">
        <w:rPr>
          <w:rFonts w:ascii="Arial" w:hAnsi="Arial" w:cs="Arial"/>
          <w:color w:val="000000"/>
          <w:sz w:val="26"/>
          <w:szCs w:val="26"/>
        </w:rPr>
        <w:t xml:space="preserve"> </w:t>
      </w:r>
      <w:proofErr w:type="spellStart"/>
      <w:r w:rsidR="006767EA">
        <w:rPr>
          <w:rFonts w:ascii="Arial" w:hAnsi="Arial" w:cs="Arial"/>
          <w:color w:val="000000"/>
          <w:sz w:val="26"/>
          <w:szCs w:val="26"/>
        </w:rPr>
        <w:t>Mich</w:t>
      </w:r>
      <w:proofErr w:type="spellEnd"/>
      <w:r w:rsidR="006767EA">
        <w:rPr>
          <w:rFonts w:ascii="Arial" w:hAnsi="Arial" w:cs="Arial"/>
          <w:color w:val="000000"/>
          <w:sz w:val="26"/>
          <w:szCs w:val="26"/>
        </w:rPr>
        <w:t xml:space="preserve">., </w:t>
      </w:r>
      <w:r w:rsidR="008C0D9C">
        <w:rPr>
          <w:rFonts w:ascii="Arial" w:hAnsi="Arial" w:cs="Arial"/>
          <w:color w:val="000000"/>
          <w:sz w:val="26"/>
          <w:szCs w:val="26"/>
        </w:rPr>
        <w:t>29 de enero de 2019</w:t>
      </w:r>
      <w:r>
        <w:rPr>
          <w:rFonts w:ascii="Arial" w:hAnsi="Arial" w:cs="Arial"/>
          <w:color w:val="000000"/>
          <w:sz w:val="26"/>
          <w:szCs w:val="26"/>
        </w:rPr>
        <w:t xml:space="preserve"> </w:t>
      </w:r>
    </w:p>
    <w:p w:rsidR="006767EA" w:rsidRDefault="006767EA" w:rsidP="006767EA">
      <w:pPr>
        <w:jc w:val="both"/>
        <w:rPr>
          <w:rFonts w:ascii="Arial" w:hAnsi="Arial" w:cs="Arial"/>
          <w:lang w:val="es-MX"/>
        </w:rPr>
      </w:pPr>
    </w:p>
    <w:p w:rsidR="006767EA" w:rsidRDefault="006767EA" w:rsidP="006767EA">
      <w:pPr>
        <w:jc w:val="both"/>
        <w:rPr>
          <w:rFonts w:ascii="Arial" w:hAnsi="Arial" w:cs="Arial"/>
          <w:lang w:val="es-MX"/>
        </w:rPr>
      </w:pPr>
    </w:p>
    <w:p w:rsidR="006767EA" w:rsidRDefault="006767EA" w:rsidP="006767EA">
      <w:pPr>
        <w:jc w:val="both"/>
        <w:rPr>
          <w:rFonts w:ascii="Arial" w:hAnsi="Arial" w:cs="Arial"/>
          <w:lang w:val="es-MX"/>
        </w:rPr>
      </w:pPr>
    </w:p>
    <w:p w:rsidR="006767EA" w:rsidRDefault="006767EA" w:rsidP="006767EA">
      <w:pPr>
        <w:jc w:val="both"/>
        <w:rPr>
          <w:rFonts w:ascii="Arial" w:hAnsi="Arial" w:cs="Arial"/>
          <w:lang w:val="es-MX"/>
        </w:rPr>
      </w:pPr>
    </w:p>
    <w:p w:rsidR="006767EA" w:rsidRDefault="006767EA" w:rsidP="006767EA">
      <w:pPr>
        <w:jc w:val="both"/>
        <w:rPr>
          <w:rFonts w:ascii="Arial" w:hAnsi="Arial" w:cs="Arial"/>
          <w:lang w:val="es-MX"/>
        </w:rPr>
      </w:pPr>
    </w:p>
    <w:p w:rsidR="006767EA" w:rsidRDefault="006767EA" w:rsidP="005B3861">
      <w:pPr>
        <w:jc w:val="center"/>
        <w:rPr>
          <w:rFonts w:ascii="Arial" w:hAnsi="Arial" w:cs="Arial"/>
          <w:lang w:val="es-MX"/>
        </w:rPr>
      </w:pPr>
      <w:r>
        <w:rPr>
          <w:rFonts w:ascii="Arial" w:hAnsi="Arial" w:cs="Arial"/>
          <w:lang w:val="es-MX"/>
        </w:rPr>
        <w:t>ATENTAMENTE</w:t>
      </w:r>
    </w:p>
    <w:p w:rsidR="005B3861" w:rsidRDefault="005B3861" w:rsidP="005B3861">
      <w:pPr>
        <w:jc w:val="center"/>
        <w:rPr>
          <w:rFonts w:ascii="Arial" w:hAnsi="Arial" w:cs="Arial"/>
          <w:lang w:val="es-MX"/>
        </w:rPr>
      </w:pPr>
    </w:p>
    <w:p w:rsidR="006767EA" w:rsidRDefault="006767EA" w:rsidP="005B3861">
      <w:pPr>
        <w:jc w:val="center"/>
        <w:rPr>
          <w:rFonts w:ascii="Arial" w:hAnsi="Arial" w:cs="Arial"/>
          <w:lang w:val="es-MX"/>
        </w:rPr>
      </w:pPr>
    </w:p>
    <w:p w:rsidR="008C0D9C" w:rsidRPr="008C0D9C" w:rsidRDefault="008C0D9C" w:rsidP="005B3861">
      <w:pPr>
        <w:jc w:val="center"/>
        <w:rPr>
          <w:rFonts w:ascii="Arial" w:hAnsi="Arial" w:cs="Arial"/>
          <w:b/>
          <w:color w:val="FF0000"/>
          <w:lang w:val="es-MX"/>
        </w:rPr>
      </w:pPr>
      <w:r>
        <w:rPr>
          <w:rFonts w:ascii="Arial" w:hAnsi="Arial" w:cs="Arial"/>
          <w:b/>
          <w:color w:val="FF0000"/>
          <w:lang w:val="es-MX"/>
        </w:rPr>
        <w:t>(</w:t>
      </w:r>
      <w:r w:rsidRPr="008C0D9C">
        <w:rPr>
          <w:rFonts w:ascii="Arial" w:hAnsi="Arial" w:cs="Arial"/>
          <w:b/>
          <w:color w:val="FF0000"/>
          <w:lang w:val="es-MX"/>
        </w:rPr>
        <w:t xml:space="preserve">Nombre del tesorero </w:t>
      </w:r>
      <w:r>
        <w:rPr>
          <w:rFonts w:ascii="Arial" w:hAnsi="Arial" w:cs="Arial"/>
          <w:b/>
          <w:color w:val="FF0000"/>
          <w:lang w:val="es-MX"/>
        </w:rPr>
        <w:t>)</w:t>
      </w:r>
    </w:p>
    <w:p w:rsidR="006767EA" w:rsidRDefault="006767EA" w:rsidP="005B3861">
      <w:pPr>
        <w:jc w:val="center"/>
        <w:rPr>
          <w:rFonts w:ascii="Arial" w:hAnsi="Arial" w:cs="Arial"/>
          <w:lang w:val="es-MX"/>
        </w:rPr>
      </w:pPr>
    </w:p>
    <w:p w:rsidR="006767EA" w:rsidRDefault="006767EA" w:rsidP="005B3861">
      <w:pPr>
        <w:jc w:val="center"/>
        <w:rPr>
          <w:rFonts w:ascii="Arial" w:hAnsi="Arial" w:cs="Arial"/>
          <w:lang w:val="es-MX"/>
        </w:rPr>
      </w:pPr>
    </w:p>
    <w:sectPr w:rsidR="006767E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E44" w:rsidRDefault="00681E44" w:rsidP="00BB0D54">
      <w:r>
        <w:separator/>
      </w:r>
    </w:p>
  </w:endnote>
  <w:endnote w:type="continuationSeparator" w:id="0">
    <w:p w:rsidR="00681E44" w:rsidRDefault="00681E44" w:rsidP="00BB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E44" w:rsidRDefault="00681E44" w:rsidP="00BB0D54">
      <w:r>
        <w:separator/>
      </w:r>
    </w:p>
  </w:footnote>
  <w:footnote w:type="continuationSeparator" w:id="0">
    <w:p w:rsidR="00681E44" w:rsidRDefault="00681E44" w:rsidP="00BB0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D54" w:rsidRDefault="00BB0D54">
    <w:pPr>
      <w:pStyle w:val="Encabezado"/>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55245</wp:posOffset>
          </wp:positionV>
          <wp:extent cx="1276350" cy="1095375"/>
          <wp:effectExtent l="0" t="0" r="0" b="9525"/>
          <wp:wrapThrough wrapText="bothSides">
            <wp:wrapPolygon edited="0">
              <wp:start x="0" y="0"/>
              <wp:lineTo x="0" y="21412"/>
              <wp:lineTo x="21278" y="21412"/>
              <wp:lineTo x="2127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0D54" w:rsidRDefault="00BB0D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6B7A"/>
    <w:multiLevelType w:val="hybridMultilevel"/>
    <w:tmpl w:val="1EAE8234"/>
    <w:lvl w:ilvl="0" w:tplc="747E91B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CC03A25"/>
    <w:multiLevelType w:val="hybridMultilevel"/>
    <w:tmpl w:val="3FC0F766"/>
    <w:lvl w:ilvl="0" w:tplc="6046C3C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E361DB"/>
    <w:multiLevelType w:val="hybridMultilevel"/>
    <w:tmpl w:val="3F5AE09E"/>
    <w:lvl w:ilvl="0" w:tplc="0CBA9C4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9C11E0"/>
    <w:multiLevelType w:val="hybridMultilevel"/>
    <w:tmpl w:val="81529B2A"/>
    <w:lvl w:ilvl="0" w:tplc="CD220DF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9345EA"/>
    <w:multiLevelType w:val="hybridMultilevel"/>
    <w:tmpl w:val="D8A60954"/>
    <w:lvl w:ilvl="0" w:tplc="ED30F0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FF34EE"/>
    <w:multiLevelType w:val="hybridMultilevel"/>
    <w:tmpl w:val="C7689EB8"/>
    <w:lvl w:ilvl="0" w:tplc="344A6D2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8E76E8"/>
    <w:multiLevelType w:val="hybridMultilevel"/>
    <w:tmpl w:val="2A7C51B2"/>
    <w:lvl w:ilvl="0" w:tplc="080A000F">
      <w:start w:val="4"/>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1316B87"/>
    <w:multiLevelType w:val="hybridMultilevel"/>
    <w:tmpl w:val="BB6E10CA"/>
    <w:lvl w:ilvl="0" w:tplc="E96C74C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BB6C24"/>
    <w:multiLevelType w:val="hybridMultilevel"/>
    <w:tmpl w:val="788CFE42"/>
    <w:lvl w:ilvl="0" w:tplc="B88EB3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7"/>
  </w:num>
  <w:num w:numId="6">
    <w:abstractNumId w:val="5"/>
  </w:num>
  <w:num w:numId="7">
    <w:abstractNumId w:val="2"/>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7EA"/>
    <w:rsid w:val="0001655E"/>
    <w:rsid w:val="000504A5"/>
    <w:rsid w:val="00056729"/>
    <w:rsid w:val="00080C3D"/>
    <w:rsid w:val="00110A29"/>
    <w:rsid w:val="0012105B"/>
    <w:rsid w:val="00154CE0"/>
    <w:rsid w:val="00172CAB"/>
    <w:rsid w:val="001965D1"/>
    <w:rsid w:val="001A0765"/>
    <w:rsid w:val="001E08FF"/>
    <w:rsid w:val="00201971"/>
    <w:rsid w:val="00213394"/>
    <w:rsid w:val="002419D2"/>
    <w:rsid w:val="00245678"/>
    <w:rsid w:val="00277C87"/>
    <w:rsid w:val="002A5403"/>
    <w:rsid w:val="002D59C1"/>
    <w:rsid w:val="00386163"/>
    <w:rsid w:val="003937D8"/>
    <w:rsid w:val="003B3683"/>
    <w:rsid w:val="00402510"/>
    <w:rsid w:val="004E276E"/>
    <w:rsid w:val="004E481E"/>
    <w:rsid w:val="004F5637"/>
    <w:rsid w:val="0052338E"/>
    <w:rsid w:val="00530CC8"/>
    <w:rsid w:val="00545440"/>
    <w:rsid w:val="00576468"/>
    <w:rsid w:val="00592167"/>
    <w:rsid w:val="005A4C17"/>
    <w:rsid w:val="005B3861"/>
    <w:rsid w:val="005B7375"/>
    <w:rsid w:val="005E0B70"/>
    <w:rsid w:val="005E3A9F"/>
    <w:rsid w:val="00627CE8"/>
    <w:rsid w:val="00656838"/>
    <w:rsid w:val="0067329E"/>
    <w:rsid w:val="0067539F"/>
    <w:rsid w:val="006767EA"/>
    <w:rsid w:val="00681E44"/>
    <w:rsid w:val="006A0314"/>
    <w:rsid w:val="00704135"/>
    <w:rsid w:val="00731168"/>
    <w:rsid w:val="00753E12"/>
    <w:rsid w:val="00775045"/>
    <w:rsid w:val="00783278"/>
    <w:rsid w:val="007869DB"/>
    <w:rsid w:val="007C4A53"/>
    <w:rsid w:val="008349C9"/>
    <w:rsid w:val="00850117"/>
    <w:rsid w:val="008508B6"/>
    <w:rsid w:val="008812D1"/>
    <w:rsid w:val="008B704C"/>
    <w:rsid w:val="008C0D9C"/>
    <w:rsid w:val="008D6D18"/>
    <w:rsid w:val="008E3A13"/>
    <w:rsid w:val="008E50F9"/>
    <w:rsid w:val="0090260B"/>
    <w:rsid w:val="009254F6"/>
    <w:rsid w:val="00934349"/>
    <w:rsid w:val="00975EDB"/>
    <w:rsid w:val="009974FF"/>
    <w:rsid w:val="009B65D6"/>
    <w:rsid w:val="00A054D6"/>
    <w:rsid w:val="00A54963"/>
    <w:rsid w:val="00A81B08"/>
    <w:rsid w:val="00AB5CAF"/>
    <w:rsid w:val="00AD47F1"/>
    <w:rsid w:val="00AE43BE"/>
    <w:rsid w:val="00B31EE2"/>
    <w:rsid w:val="00B34745"/>
    <w:rsid w:val="00BB0D54"/>
    <w:rsid w:val="00BF436D"/>
    <w:rsid w:val="00C209A5"/>
    <w:rsid w:val="00C23B32"/>
    <w:rsid w:val="00C27BDA"/>
    <w:rsid w:val="00C8167A"/>
    <w:rsid w:val="00C875C4"/>
    <w:rsid w:val="00C96CAD"/>
    <w:rsid w:val="00CA252D"/>
    <w:rsid w:val="00CB3EF7"/>
    <w:rsid w:val="00CB7E77"/>
    <w:rsid w:val="00CC2EDC"/>
    <w:rsid w:val="00CE3EA2"/>
    <w:rsid w:val="00DC4C07"/>
    <w:rsid w:val="00DD2E20"/>
    <w:rsid w:val="00E055DC"/>
    <w:rsid w:val="00E2732C"/>
    <w:rsid w:val="00E35B33"/>
    <w:rsid w:val="00E569F3"/>
    <w:rsid w:val="00F61E59"/>
    <w:rsid w:val="00F678DC"/>
    <w:rsid w:val="00F728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DC70D"/>
  <w15:chartTrackingRefBased/>
  <w15:docId w15:val="{9904582E-CD0A-4B4B-AAB3-565CFDFF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EE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67EA"/>
    <w:pPr>
      <w:ind w:left="720"/>
      <w:contextualSpacing/>
    </w:pPr>
  </w:style>
  <w:style w:type="table" w:styleId="Tablaconcuadrcula">
    <w:name w:val="Table Grid"/>
    <w:basedOn w:val="Tablanormal"/>
    <w:uiPriority w:val="39"/>
    <w:rsid w:val="006767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B0D54"/>
    <w:pPr>
      <w:tabs>
        <w:tab w:val="center" w:pos="4419"/>
        <w:tab w:val="right" w:pos="8838"/>
      </w:tabs>
    </w:pPr>
  </w:style>
  <w:style w:type="character" w:customStyle="1" w:styleId="EncabezadoCar">
    <w:name w:val="Encabezado Car"/>
    <w:basedOn w:val="Fuentedeprrafopredeter"/>
    <w:link w:val="Encabezado"/>
    <w:uiPriority w:val="99"/>
    <w:rsid w:val="00BB0D5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B0D54"/>
    <w:pPr>
      <w:tabs>
        <w:tab w:val="center" w:pos="4419"/>
        <w:tab w:val="right" w:pos="8838"/>
      </w:tabs>
    </w:pPr>
  </w:style>
  <w:style w:type="character" w:customStyle="1" w:styleId="PiedepginaCar">
    <w:name w:val="Pie de página Car"/>
    <w:basedOn w:val="Fuentedeprrafopredeter"/>
    <w:link w:val="Piedepgina"/>
    <w:uiPriority w:val="99"/>
    <w:rsid w:val="00BB0D5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06532">
      <w:bodyDiv w:val="1"/>
      <w:marLeft w:val="0"/>
      <w:marRight w:val="0"/>
      <w:marTop w:val="0"/>
      <w:marBottom w:val="0"/>
      <w:divBdr>
        <w:top w:val="none" w:sz="0" w:space="0" w:color="auto"/>
        <w:left w:val="none" w:sz="0" w:space="0" w:color="auto"/>
        <w:bottom w:val="none" w:sz="0" w:space="0" w:color="auto"/>
        <w:right w:val="none" w:sz="0" w:space="0" w:color="auto"/>
      </w:divBdr>
    </w:div>
    <w:div w:id="343434133">
      <w:bodyDiv w:val="1"/>
      <w:marLeft w:val="0"/>
      <w:marRight w:val="0"/>
      <w:marTop w:val="0"/>
      <w:marBottom w:val="0"/>
      <w:divBdr>
        <w:top w:val="none" w:sz="0" w:space="0" w:color="auto"/>
        <w:left w:val="none" w:sz="0" w:space="0" w:color="auto"/>
        <w:bottom w:val="none" w:sz="0" w:space="0" w:color="auto"/>
        <w:right w:val="none" w:sz="0" w:space="0" w:color="auto"/>
      </w:divBdr>
    </w:div>
    <w:div w:id="474878586">
      <w:bodyDiv w:val="1"/>
      <w:marLeft w:val="0"/>
      <w:marRight w:val="0"/>
      <w:marTop w:val="0"/>
      <w:marBottom w:val="0"/>
      <w:divBdr>
        <w:top w:val="none" w:sz="0" w:space="0" w:color="auto"/>
        <w:left w:val="none" w:sz="0" w:space="0" w:color="auto"/>
        <w:bottom w:val="none" w:sz="0" w:space="0" w:color="auto"/>
        <w:right w:val="none" w:sz="0" w:space="0" w:color="auto"/>
      </w:divBdr>
    </w:div>
    <w:div w:id="538856992">
      <w:bodyDiv w:val="1"/>
      <w:marLeft w:val="0"/>
      <w:marRight w:val="0"/>
      <w:marTop w:val="0"/>
      <w:marBottom w:val="0"/>
      <w:divBdr>
        <w:top w:val="none" w:sz="0" w:space="0" w:color="auto"/>
        <w:left w:val="none" w:sz="0" w:space="0" w:color="auto"/>
        <w:bottom w:val="none" w:sz="0" w:space="0" w:color="auto"/>
        <w:right w:val="none" w:sz="0" w:space="0" w:color="auto"/>
      </w:divBdr>
    </w:div>
    <w:div w:id="758791818">
      <w:bodyDiv w:val="1"/>
      <w:marLeft w:val="0"/>
      <w:marRight w:val="0"/>
      <w:marTop w:val="0"/>
      <w:marBottom w:val="0"/>
      <w:divBdr>
        <w:top w:val="none" w:sz="0" w:space="0" w:color="auto"/>
        <w:left w:val="none" w:sz="0" w:space="0" w:color="auto"/>
        <w:bottom w:val="none" w:sz="0" w:space="0" w:color="auto"/>
        <w:right w:val="none" w:sz="0" w:space="0" w:color="auto"/>
      </w:divBdr>
    </w:div>
    <w:div w:id="1082406976">
      <w:bodyDiv w:val="1"/>
      <w:marLeft w:val="0"/>
      <w:marRight w:val="0"/>
      <w:marTop w:val="0"/>
      <w:marBottom w:val="0"/>
      <w:divBdr>
        <w:top w:val="none" w:sz="0" w:space="0" w:color="auto"/>
        <w:left w:val="none" w:sz="0" w:space="0" w:color="auto"/>
        <w:bottom w:val="none" w:sz="0" w:space="0" w:color="auto"/>
        <w:right w:val="none" w:sz="0" w:space="0" w:color="auto"/>
      </w:divBdr>
    </w:div>
    <w:div w:id="1150058311">
      <w:bodyDiv w:val="1"/>
      <w:marLeft w:val="0"/>
      <w:marRight w:val="0"/>
      <w:marTop w:val="0"/>
      <w:marBottom w:val="0"/>
      <w:divBdr>
        <w:top w:val="none" w:sz="0" w:space="0" w:color="auto"/>
        <w:left w:val="none" w:sz="0" w:space="0" w:color="auto"/>
        <w:bottom w:val="none" w:sz="0" w:space="0" w:color="auto"/>
        <w:right w:val="none" w:sz="0" w:space="0" w:color="auto"/>
      </w:divBdr>
    </w:div>
    <w:div w:id="1182889505">
      <w:bodyDiv w:val="1"/>
      <w:marLeft w:val="0"/>
      <w:marRight w:val="0"/>
      <w:marTop w:val="0"/>
      <w:marBottom w:val="0"/>
      <w:divBdr>
        <w:top w:val="none" w:sz="0" w:space="0" w:color="auto"/>
        <w:left w:val="none" w:sz="0" w:space="0" w:color="auto"/>
        <w:bottom w:val="none" w:sz="0" w:space="0" w:color="auto"/>
        <w:right w:val="none" w:sz="0" w:space="0" w:color="auto"/>
      </w:divBdr>
    </w:div>
    <w:div w:id="1557738079">
      <w:bodyDiv w:val="1"/>
      <w:marLeft w:val="0"/>
      <w:marRight w:val="0"/>
      <w:marTop w:val="0"/>
      <w:marBottom w:val="0"/>
      <w:divBdr>
        <w:top w:val="none" w:sz="0" w:space="0" w:color="auto"/>
        <w:left w:val="none" w:sz="0" w:space="0" w:color="auto"/>
        <w:bottom w:val="none" w:sz="0" w:space="0" w:color="auto"/>
        <w:right w:val="none" w:sz="0" w:space="0" w:color="auto"/>
      </w:divBdr>
    </w:div>
    <w:div w:id="1741058475">
      <w:bodyDiv w:val="1"/>
      <w:marLeft w:val="0"/>
      <w:marRight w:val="0"/>
      <w:marTop w:val="0"/>
      <w:marBottom w:val="0"/>
      <w:divBdr>
        <w:top w:val="none" w:sz="0" w:space="0" w:color="auto"/>
        <w:left w:val="none" w:sz="0" w:space="0" w:color="auto"/>
        <w:bottom w:val="none" w:sz="0" w:space="0" w:color="auto"/>
        <w:right w:val="none" w:sz="0" w:space="0" w:color="auto"/>
      </w:divBdr>
    </w:div>
    <w:div w:id="1873347742">
      <w:bodyDiv w:val="1"/>
      <w:marLeft w:val="0"/>
      <w:marRight w:val="0"/>
      <w:marTop w:val="0"/>
      <w:marBottom w:val="0"/>
      <w:divBdr>
        <w:top w:val="none" w:sz="0" w:space="0" w:color="auto"/>
        <w:left w:val="none" w:sz="0" w:space="0" w:color="auto"/>
        <w:bottom w:val="none" w:sz="0" w:space="0" w:color="auto"/>
        <w:right w:val="none" w:sz="0" w:space="0" w:color="auto"/>
      </w:divBdr>
    </w:div>
    <w:div w:id="19531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9EE4B-32E8-4EB8-8C23-963D5534E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5</Pages>
  <Words>1255</Words>
  <Characters>6906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DAGOBERTO ISLAS MARTINEZ</dc:creator>
  <cp:keywords/>
  <dc:description/>
  <cp:lastModifiedBy>DAGOBERTO ISLAS MARTINEZ</cp:lastModifiedBy>
  <cp:revision>106</cp:revision>
  <dcterms:created xsi:type="dcterms:W3CDTF">2016-07-06T11:31:00Z</dcterms:created>
  <dcterms:modified xsi:type="dcterms:W3CDTF">2019-01-30T13:53:00Z</dcterms:modified>
</cp:coreProperties>
</file>